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F4A474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572BE779" w14:textId="77777777" w:rsidR="005F506B" w:rsidRPr="00363F3F" w:rsidRDefault="005F506B" w:rsidP="003D647B">
      <w:pPr>
        <w:jc w:val="center"/>
        <w:rPr>
          <w:rFonts w:ascii="Calibri" w:hAnsi="Calibri" w:cs="Calibri"/>
          <w:b/>
          <w:bCs/>
        </w:rPr>
      </w:pPr>
    </w:p>
    <w:p w14:paraId="2C5B0368" w14:textId="3A9E7C5B" w:rsidR="003D647B" w:rsidRPr="00363F3F" w:rsidRDefault="003A28C1" w:rsidP="003D647B">
      <w:pPr>
        <w:spacing w:after="0"/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MŰSZAKI LEÍRÁS</w:t>
      </w:r>
    </w:p>
    <w:p w14:paraId="422446C6" w14:textId="4E499237" w:rsidR="00412799" w:rsidRPr="00363F3F" w:rsidRDefault="00412799" w:rsidP="003D647B">
      <w:pPr>
        <w:pBdr>
          <w:bottom w:val="single" w:sz="4" w:space="1" w:color="auto"/>
        </w:pBdr>
        <w:spacing w:after="0"/>
        <w:jc w:val="both"/>
        <w:rPr>
          <w:rFonts w:ascii="Calibri" w:hAnsi="Calibri" w:cs="Calibri"/>
          <w:b/>
          <w:bCs/>
        </w:rPr>
      </w:pPr>
    </w:p>
    <w:p w14:paraId="1D7B7942" w14:textId="77777777" w:rsidR="003D647B" w:rsidRPr="00363F3F" w:rsidRDefault="003D647B" w:rsidP="003D647B">
      <w:pPr>
        <w:jc w:val="center"/>
        <w:rPr>
          <w:rFonts w:ascii="Calibri" w:hAnsi="Calibri" w:cs="Calibri"/>
        </w:rPr>
      </w:pPr>
    </w:p>
    <w:p w14:paraId="38FB32B3" w14:textId="77777777" w:rsidR="005307A5" w:rsidRPr="00363F3F" w:rsidRDefault="005307A5" w:rsidP="005307A5">
      <w:pPr>
        <w:jc w:val="center"/>
        <w:rPr>
          <w:rFonts w:ascii="Calibri" w:hAnsi="Calibri" w:cs="Calibri"/>
        </w:rPr>
      </w:pPr>
      <w:r>
        <w:rPr>
          <w:rFonts w:ascii="Calibri" w:hAnsi="Calibri" w:cs="Calibri"/>
        </w:rPr>
        <w:t xml:space="preserve">PÁLYÁZATI LAKÁSOK </w:t>
      </w:r>
      <w:r w:rsidRPr="00363F3F">
        <w:rPr>
          <w:rFonts w:ascii="Calibri" w:hAnsi="Calibri" w:cs="Calibri"/>
        </w:rPr>
        <w:t>BELSŐ FELÚJÍTÁSI MUNKÁI</w:t>
      </w:r>
    </w:p>
    <w:p w14:paraId="2E1C9E99" w14:textId="17D4C14A" w:rsidR="005307A5" w:rsidRDefault="005307A5" w:rsidP="003D647B">
      <w:pPr>
        <w:jc w:val="center"/>
        <w:rPr>
          <w:rFonts w:ascii="Calibri" w:hAnsi="Calibri" w:cs="Calibri"/>
        </w:rPr>
      </w:pPr>
    </w:p>
    <w:p w14:paraId="28D6769F" w14:textId="609408A4" w:rsidR="005F506B" w:rsidRPr="00363F3F" w:rsidRDefault="00686EFA" w:rsidP="003D647B">
      <w:pPr>
        <w:jc w:val="center"/>
        <w:rPr>
          <w:rFonts w:ascii="Calibri" w:hAnsi="Calibri" w:cs="Calibri"/>
        </w:rPr>
      </w:pPr>
      <w:bookmarkStart w:id="0" w:name="_Hlk199231961"/>
      <w:r>
        <w:rPr>
          <w:rFonts w:ascii="Calibri" w:hAnsi="Calibri" w:cs="Calibri"/>
        </w:rPr>
        <w:t xml:space="preserve">DOHÁNY UTCA 45. I. </w:t>
      </w:r>
      <w:r w:rsidR="00E30EB7">
        <w:rPr>
          <w:rFonts w:ascii="Calibri" w:hAnsi="Calibri" w:cs="Calibri"/>
        </w:rPr>
        <w:t>20</w:t>
      </w:r>
      <w:r>
        <w:rPr>
          <w:rFonts w:ascii="Calibri" w:hAnsi="Calibri" w:cs="Calibri"/>
        </w:rPr>
        <w:t>.</w:t>
      </w:r>
    </w:p>
    <w:bookmarkEnd w:id="0"/>
    <w:p w14:paraId="192633FE" w14:textId="77777777" w:rsidR="002434A6" w:rsidRPr="00363F3F" w:rsidRDefault="002434A6" w:rsidP="003D647B">
      <w:pPr>
        <w:jc w:val="center"/>
        <w:rPr>
          <w:rFonts w:ascii="Calibri" w:hAnsi="Calibri" w:cs="Calibri"/>
          <w:b/>
          <w:bCs/>
        </w:rPr>
      </w:pPr>
    </w:p>
    <w:p w14:paraId="745D05F0" w14:textId="77777777" w:rsidR="00EB15A9" w:rsidRDefault="00EB15A9" w:rsidP="003D647B">
      <w:pPr>
        <w:jc w:val="center"/>
        <w:rPr>
          <w:rFonts w:ascii="Calibri" w:hAnsi="Calibri" w:cs="Calibri"/>
          <w:b/>
          <w:bCs/>
          <w:noProof/>
        </w:rPr>
      </w:pPr>
    </w:p>
    <w:p w14:paraId="0514CA49" w14:textId="179CC5CD" w:rsidR="009A3B65" w:rsidRPr="00363F3F" w:rsidRDefault="00EB15A9" w:rsidP="003D647B">
      <w:pPr>
        <w:jc w:val="center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 wp14:anchorId="3FAD1362" wp14:editId="452C3284">
            <wp:extent cx="5753100" cy="3672840"/>
            <wp:effectExtent l="0" t="0" r="0" b="3810"/>
            <wp:docPr id="1295752168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4841"/>
                    <a:stretch/>
                  </pic:blipFill>
                  <pic:spPr bwMode="auto">
                    <a:xfrm>
                      <a:off x="0" y="0"/>
                      <a:ext cx="5753100" cy="3672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DEDD83" w14:textId="77777777" w:rsidR="00C266D9" w:rsidRPr="00363F3F" w:rsidRDefault="00C266D9" w:rsidP="003D647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>MEGRENDELŐ</w:t>
      </w:r>
      <w:r w:rsidR="00412799" w:rsidRPr="00363F3F">
        <w:rPr>
          <w:rFonts w:ascii="Calibri" w:hAnsi="Calibri" w:cs="Calibri"/>
        </w:rPr>
        <w:t xml:space="preserve">: </w:t>
      </w:r>
    </w:p>
    <w:p w14:paraId="2B495EAD" w14:textId="2A97155E" w:rsidR="009A3B65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>EVIN ERZSÉBETVÁROSI INGATLANGAZDÁLKODÁSI NONPROFIT ZRT.</w:t>
      </w:r>
    </w:p>
    <w:p w14:paraId="31C9610E" w14:textId="68779408" w:rsidR="00C266D9" w:rsidRPr="00363F3F" w:rsidRDefault="00C266D9" w:rsidP="003D647B">
      <w:pPr>
        <w:jc w:val="center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</w:rPr>
        <w:t>1071 BUDAPEST, DAMJANICH UTCA 12.</w:t>
      </w:r>
    </w:p>
    <w:p w14:paraId="40D0041F" w14:textId="7E600813" w:rsidR="00F4339F" w:rsidRDefault="00315FB2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t xml:space="preserve">BUDAPEST </w:t>
      </w:r>
      <w:r w:rsidR="00412799" w:rsidRPr="00363F3F">
        <w:rPr>
          <w:rFonts w:ascii="Calibri" w:hAnsi="Calibri" w:cs="Calibri"/>
        </w:rPr>
        <w:t>202</w:t>
      </w:r>
      <w:r w:rsidR="00F4339F" w:rsidRPr="00363F3F">
        <w:rPr>
          <w:rFonts w:ascii="Calibri" w:hAnsi="Calibri" w:cs="Calibri"/>
        </w:rPr>
        <w:t>5</w:t>
      </w:r>
      <w:r w:rsidR="00412799" w:rsidRPr="00363F3F">
        <w:rPr>
          <w:rFonts w:ascii="Calibri" w:hAnsi="Calibri" w:cs="Calibri"/>
        </w:rPr>
        <w:t xml:space="preserve">. </w:t>
      </w:r>
      <w:r w:rsidR="00F4339F" w:rsidRPr="00363F3F">
        <w:rPr>
          <w:rFonts w:ascii="Calibri" w:hAnsi="Calibri" w:cs="Calibri"/>
        </w:rPr>
        <w:t>MÁJUS 5.</w:t>
      </w:r>
    </w:p>
    <w:p w14:paraId="1BFBED4A" w14:textId="77777777" w:rsidR="004D48B8" w:rsidRPr="00363F3F" w:rsidRDefault="004D48B8" w:rsidP="00A17F06">
      <w:pPr>
        <w:rPr>
          <w:rFonts w:ascii="Calibri" w:hAnsi="Calibri" w:cs="Calibri"/>
        </w:rPr>
      </w:pPr>
    </w:p>
    <w:p w14:paraId="426AA2F9" w14:textId="69997FFD" w:rsidR="009A3B65" w:rsidRPr="00363F3F" w:rsidRDefault="00DC78AF" w:rsidP="005F506B">
      <w:pPr>
        <w:jc w:val="center"/>
        <w:rPr>
          <w:rFonts w:ascii="Calibri" w:hAnsi="Calibri" w:cs="Calibri"/>
        </w:rPr>
      </w:pPr>
      <w:r w:rsidRPr="00363F3F">
        <w:rPr>
          <w:rFonts w:ascii="Calibri" w:hAnsi="Calibri" w:cs="Calibri"/>
        </w:rPr>
        <w:lastRenderedPageBreak/>
        <w:t>TARTALOMJEGYZÉK</w:t>
      </w:r>
    </w:p>
    <w:p w14:paraId="217E7E0E" w14:textId="77777777" w:rsidR="005307A5" w:rsidRDefault="00F4339F" w:rsidP="005307A5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1497372C" w14:textId="77777777" w:rsidR="006725E7" w:rsidRDefault="006725E7" w:rsidP="006725E7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Fotódokumentáció</w:t>
      </w:r>
    </w:p>
    <w:p w14:paraId="44707536" w14:textId="77777777" w:rsidR="00D270AF" w:rsidRDefault="00D270AF" w:rsidP="00D270AF">
      <w:pPr>
        <w:pStyle w:val="Listaszerbekezds"/>
        <w:numPr>
          <w:ilvl w:val="0"/>
          <w:numId w:val="12"/>
        </w:numPr>
        <w:spacing w:after="0"/>
        <w:ind w:left="284" w:hanging="284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kivitelezési munka főbb tartalmi elemei</w:t>
      </w:r>
    </w:p>
    <w:p w14:paraId="0D7B7EB5" w14:textId="77777777" w:rsidR="00C96B71" w:rsidRPr="00363F3F" w:rsidRDefault="00C96B71" w:rsidP="00A17F06">
      <w:pPr>
        <w:spacing w:after="0"/>
        <w:jc w:val="both"/>
        <w:rPr>
          <w:rFonts w:ascii="Calibri" w:hAnsi="Calibri" w:cs="Calibri"/>
        </w:rPr>
      </w:pPr>
    </w:p>
    <w:p w14:paraId="36B0DA0B" w14:textId="21615D7F" w:rsidR="0082386E" w:rsidRDefault="0082386E" w:rsidP="00C4676D">
      <w:pPr>
        <w:ind w:left="2832" w:firstLine="708"/>
        <w:rPr>
          <w:rFonts w:ascii="Calibri" w:hAnsi="Calibri" w:cs="Calibri"/>
        </w:rPr>
      </w:pPr>
      <w:r w:rsidRPr="00363F3F">
        <w:rPr>
          <w:rFonts w:ascii="Calibri" w:hAnsi="Calibri" w:cs="Calibri"/>
        </w:rPr>
        <w:t>MŰSZAKI LEÍRÁS</w:t>
      </w:r>
    </w:p>
    <w:p w14:paraId="42DC3ACA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A jelenlegi állapot ismertetése</w:t>
      </w:r>
    </w:p>
    <w:p w14:paraId="787B88C6" w14:textId="77777777" w:rsidR="00904CDB" w:rsidRPr="00D54EE0" w:rsidRDefault="00904CDB" w:rsidP="00D54EE0">
      <w:pPr>
        <w:spacing w:after="0"/>
        <w:jc w:val="both"/>
        <w:rPr>
          <w:rFonts w:ascii="Calibri" w:hAnsi="Calibri" w:cs="Calibri"/>
        </w:rPr>
      </w:pPr>
    </w:p>
    <w:p w14:paraId="02F064C9" w14:textId="789E45E1" w:rsidR="005307A5" w:rsidRDefault="00BF1987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lakás első emeleten található</w:t>
      </w:r>
      <w:r w:rsidR="00BA448D">
        <w:rPr>
          <w:rFonts w:ascii="Calibri" w:hAnsi="Calibri" w:cs="Calibri"/>
        </w:rPr>
        <w:t xml:space="preserve">, 3 helyiségből áll: előtér, </w:t>
      </w:r>
      <w:r w:rsidR="008D046B">
        <w:rPr>
          <w:rFonts w:ascii="Calibri" w:hAnsi="Calibri" w:cs="Calibri"/>
        </w:rPr>
        <w:t>kamra</w:t>
      </w:r>
      <w:r w:rsidR="00BA448D">
        <w:rPr>
          <w:rFonts w:ascii="Calibri" w:hAnsi="Calibri" w:cs="Calibri"/>
        </w:rPr>
        <w:t xml:space="preserve"> és szoba.</w:t>
      </w:r>
    </w:p>
    <w:p w14:paraId="73B45201" w14:textId="300BE116" w:rsidR="00621857" w:rsidRPr="00621857" w:rsidRDefault="00621857" w:rsidP="005307A5">
      <w:pPr>
        <w:spacing w:after="0"/>
        <w:jc w:val="both"/>
        <w:rPr>
          <w:rFonts w:ascii="Calibri" w:hAnsi="Calibri" w:cs="Calibri"/>
        </w:rPr>
      </w:pPr>
      <w:r w:rsidRPr="00621857">
        <w:rPr>
          <w:rFonts w:ascii="Calibri" w:hAnsi="Calibri" w:cs="Calibri"/>
          <w:b/>
          <w:bCs/>
        </w:rPr>
        <w:t>Vízvételi lehetőség van</w:t>
      </w:r>
      <w:r w:rsidRPr="00621857">
        <w:rPr>
          <w:rFonts w:ascii="Calibri" w:hAnsi="Calibri" w:cs="Calibri"/>
        </w:rPr>
        <w:t>, az előtérben kialakított mosogatób</w:t>
      </w:r>
      <w:r w:rsidR="00575E9F">
        <w:rPr>
          <w:rFonts w:ascii="Calibri" w:hAnsi="Calibri" w:cs="Calibri"/>
        </w:rPr>
        <w:t>ó</w:t>
      </w:r>
      <w:r w:rsidRPr="00621857">
        <w:rPr>
          <w:rFonts w:ascii="Calibri" w:hAnsi="Calibri" w:cs="Calibri"/>
        </w:rPr>
        <w:t>l.</w:t>
      </w:r>
    </w:p>
    <w:p w14:paraId="6A91FF0F" w14:textId="0BB18B95" w:rsidR="00390CA0" w:rsidRPr="00621857" w:rsidRDefault="00390CA0" w:rsidP="005307A5">
      <w:pPr>
        <w:spacing w:after="0"/>
        <w:jc w:val="both"/>
        <w:rPr>
          <w:rFonts w:ascii="Calibri" w:hAnsi="Calibri" w:cs="Calibri"/>
          <w:b/>
          <w:bCs/>
        </w:rPr>
      </w:pPr>
      <w:r w:rsidRPr="00621857">
        <w:rPr>
          <w:rFonts w:ascii="Calibri" w:hAnsi="Calibri" w:cs="Calibri"/>
          <w:b/>
          <w:bCs/>
        </w:rPr>
        <w:t>Fürdő</w:t>
      </w:r>
      <w:r w:rsidR="008343B2" w:rsidRPr="00621857">
        <w:rPr>
          <w:rFonts w:ascii="Calibri" w:hAnsi="Calibri" w:cs="Calibri"/>
          <w:b/>
          <w:bCs/>
        </w:rPr>
        <w:t>, mosdó, wc nem található a lakásban.</w:t>
      </w:r>
    </w:p>
    <w:p w14:paraId="5B22FDEB" w14:textId="4523FB91" w:rsidR="00BA448D" w:rsidRDefault="005140D9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Az előtérben elektromos 5 l-es fali vízmelegítő</w:t>
      </w:r>
      <w:r w:rsidR="00DE3BB4">
        <w:rPr>
          <w:rFonts w:ascii="Calibri" w:hAnsi="Calibri" w:cs="Calibri"/>
        </w:rPr>
        <w:t xml:space="preserve"> és mosogatószekrény található</w:t>
      </w:r>
      <w:r w:rsidR="00722CC2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</w:p>
    <w:p w14:paraId="589FA33A" w14:textId="100B7BCB" w:rsidR="00960AAD" w:rsidRDefault="00960AAD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+3,6</w:t>
      </w:r>
      <w:r w:rsidR="0033046B">
        <w:rPr>
          <w:rFonts w:ascii="Calibri" w:hAnsi="Calibri" w:cs="Calibri"/>
        </w:rPr>
        <w:t>4</w:t>
      </w:r>
    </w:p>
    <w:p w14:paraId="063AFE85" w14:textId="77777777" w:rsidR="00960AAD" w:rsidRDefault="00960AAD" w:rsidP="005307A5">
      <w:pPr>
        <w:spacing w:after="0"/>
        <w:jc w:val="both"/>
        <w:rPr>
          <w:rFonts w:ascii="Calibri" w:hAnsi="Calibri" w:cs="Calibri"/>
        </w:rPr>
      </w:pPr>
    </w:p>
    <w:p w14:paraId="4F6D93FC" w14:textId="62F0A999" w:rsidR="002746E9" w:rsidRPr="00960AAD" w:rsidRDefault="002746E9" w:rsidP="005307A5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</w:t>
      </w:r>
      <w:r w:rsidR="003F565B" w:rsidRPr="00960AAD">
        <w:rPr>
          <w:rFonts w:ascii="Calibri" w:hAnsi="Calibri" w:cs="Calibri"/>
          <w:u w:val="single"/>
        </w:rPr>
        <w:t>, felületképzések:</w:t>
      </w:r>
    </w:p>
    <w:p w14:paraId="7EB639B9" w14:textId="16F50ACB" w:rsidR="003F565B" w:rsidRDefault="003F565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r w:rsidR="00EA38B5">
        <w:rPr>
          <w:rFonts w:ascii="Calibri" w:hAnsi="Calibri" w:cs="Calibri"/>
        </w:rPr>
        <w:t>PVC padlóburkolat</w:t>
      </w:r>
      <w:r w:rsidR="00885A0E">
        <w:rPr>
          <w:rFonts w:ascii="Calibri" w:hAnsi="Calibri" w:cs="Calibri"/>
        </w:rPr>
        <w:t>, fehér festés</w:t>
      </w:r>
      <w:r w:rsidR="000E6629">
        <w:rPr>
          <w:rFonts w:ascii="Calibri" w:hAnsi="Calibri" w:cs="Calibri"/>
        </w:rPr>
        <w:t xml:space="preserve">, </w:t>
      </w:r>
      <w:r w:rsidR="00547A6C">
        <w:rPr>
          <w:rFonts w:ascii="Calibri" w:hAnsi="Calibri" w:cs="Calibri"/>
        </w:rPr>
        <w:t>mosogató</w:t>
      </w:r>
      <w:r w:rsidR="00D11E94">
        <w:rPr>
          <w:rFonts w:ascii="Calibri" w:hAnsi="Calibri" w:cs="Calibri"/>
        </w:rPr>
        <w:t xml:space="preserve"> </w:t>
      </w:r>
      <w:r w:rsidR="000E6629">
        <w:rPr>
          <w:rFonts w:ascii="Calibri" w:hAnsi="Calibri" w:cs="Calibri"/>
        </w:rPr>
        <w:t>fölött</w:t>
      </w:r>
      <w:r w:rsidR="00D11E94">
        <w:rPr>
          <w:rFonts w:ascii="Calibri" w:hAnsi="Calibri" w:cs="Calibri"/>
        </w:rPr>
        <w:t xml:space="preserve"> </w:t>
      </w:r>
      <w:r w:rsidR="000E6629">
        <w:rPr>
          <w:rFonts w:ascii="Calibri" w:hAnsi="Calibri" w:cs="Calibri"/>
        </w:rPr>
        <w:t>fali csempe</w:t>
      </w:r>
      <w:r w:rsidR="00FF7B3B">
        <w:rPr>
          <w:rFonts w:ascii="Calibri" w:hAnsi="Calibri" w:cs="Calibri"/>
        </w:rPr>
        <w:t xml:space="preserve"> </w:t>
      </w:r>
      <w:r w:rsidR="00547A6C">
        <w:rPr>
          <w:rFonts w:ascii="Calibri" w:hAnsi="Calibri" w:cs="Calibri"/>
        </w:rPr>
        <w:t>1,40 m-ig</w:t>
      </w:r>
    </w:p>
    <w:p w14:paraId="10EE8D5C" w14:textId="17D26237" w:rsidR="00435A10" w:rsidRDefault="00EA38B5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Kamra</w:t>
      </w:r>
      <w:r w:rsidR="00435A10">
        <w:rPr>
          <w:rFonts w:ascii="Calibri" w:hAnsi="Calibri" w:cs="Calibri"/>
        </w:rPr>
        <w:t xml:space="preserve">: </w:t>
      </w:r>
      <w:r w:rsidR="002F59CF">
        <w:rPr>
          <w:rFonts w:ascii="Calibri" w:hAnsi="Calibri" w:cs="Calibri"/>
        </w:rPr>
        <w:t>PVC padlóburkolat</w:t>
      </w:r>
      <w:r w:rsidR="00435A10">
        <w:rPr>
          <w:rFonts w:ascii="Calibri" w:hAnsi="Calibri" w:cs="Calibri"/>
        </w:rPr>
        <w:t xml:space="preserve">, </w:t>
      </w:r>
      <w:r w:rsidR="00817D6B">
        <w:rPr>
          <w:rFonts w:ascii="Calibri" w:hAnsi="Calibri" w:cs="Calibri"/>
        </w:rPr>
        <w:t xml:space="preserve">fali </w:t>
      </w:r>
      <w:r w:rsidR="00FF2BFD">
        <w:rPr>
          <w:rFonts w:ascii="Calibri" w:hAnsi="Calibri" w:cs="Calibri"/>
        </w:rPr>
        <w:t>tapéta</w:t>
      </w:r>
      <w:r w:rsidR="0081295E">
        <w:rPr>
          <w:rFonts w:ascii="Calibri" w:hAnsi="Calibri" w:cs="Calibri"/>
        </w:rPr>
        <w:t xml:space="preserve"> 1,</w:t>
      </w:r>
      <w:r w:rsidR="00FF2BFD">
        <w:rPr>
          <w:rFonts w:ascii="Calibri" w:hAnsi="Calibri" w:cs="Calibri"/>
        </w:rPr>
        <w:t>00</w:t>
      </w:r>
      <w:r w:rsidR="0081295E">
        <w:rPr>
          <w:rFonts w:ascii="Calibri" w:hAnsi="Calibri" w:cs="Calibri"/>
        </w:rPr>
        <w:t xml:space="preserve"> m-ig</w:t>
      </w:r>
      <w:r w:rsidR="00D11E94">
        <w:rPr>
          <w:rFonts w:ascii="Calibri" w:hAnsi="Calibri" w:cs="Calibri"/>
        </w:rPr>
        <w:t xml:space="preserve">, </w:t>
      </w:r>
      <w:r w:rsidR="00454330">
        <w:rPr>
          <w:rFonts w:ascii="Calibri" w:hAnsi="Calibri" w:cs="Calibri"/>
        </w:rPr>
        <w:t xml:space="preserve">sárgás olajfestéken </w:t>
      </w:r>
      <w:r w:rsidR="00817D6B">
        <w:rPr>
          <w:rFonts w:ascii="Calibri" w:hAnsi="Calibri" w:cs="Calibri"/>
        </w:rPr>
        <w:t xml:space="preserve">fehér </w:t>
      </w:r>
      <w:r w:rsidR="00454330">
        <w:rPr>
          <w:rFonts w:ascii="Calibri" w:hAnsi="Calibri" w:cs="Calibri"/>
        </w:rPr>
        <w:t xml:space="preserve">diszperzit </w:t>
      </w:r>
      <w:r w:rsidR="00817D6B">
        <w:rPr>
          <w:rFonts w:ascii="Calibri" w:hAnsi="Calibri" w:cs="Calibri"/>
        </w:rPr>
        <w:t>festés</w:t>
      </w:r>
    </w:p>
    <w:p w14:paraId="6FC74DF4" w14:textId="50CE0A3D" w:rsidR="002A63CF" w:rsidRDefault="002A63CF" w:rsidP="00B1276C">
      <w:pPr>
        <w:tabs>
          <w:tab w:val="left" w:pos="6480"/>
        </w:tabs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Szoba: csaphornyos parketta</w:t>
      </w:r>
      <w:r w:rsidR="0059532F">
        <w:rPr>
          <w:rFonts w:ascii="Calibri" w:hAnsi="Calibri" w:cs="Calibri"/>
        </w:rPr>
        <w:t>, fehér festés</w:t>
      </w:r>
      <w:r w:rsidR="000E6AA9">
        <w:rPr>
          <w:rFonts w:ascii="Calibri" w:hAnsi="Calibri" w:cs="Calibri"/>
        </w:rPr>
        <w:t xml:space="preserve">, mennyezeten ázás, 3 m2, </w:t>
      </w:r>
      <w:r w:rsidR="00454330">
        <w:rPr>
          <w:rFonts w:ascii="Calibri" w:hAnsi="Calibri" w:cs="Calibri"/>
        </w:rPr>
        <w:t>sárgás olajfestéken fehér diszperzit festés.</w:t>
      </w:r>
      <w:r w:rsidR="00B1276C">
        <w:rPr>
          <w:rFonts w:ascii="Calibri" w:hAnsi="Calibri" w:cs="Calibri"/>
        </w:rPr>
        <w:tab/>
      </w:r>
    </w:p>
    <w:p w14:paraId="7C4CF314" w14:textId="77777777" w:rsidR="00435A10" w:rsidRDefault="00435A10" w:rsidP="005307A5">
      <w:pPr>
        <w:spacing w:after="0"/>
        <w:jc w:val="both"/>
        <w:rPr>
          <w:rFonts w:ascii="Calibri" w:hAnsi="Calibri" w:cs="Calibri"/>
        </w:rPr>
      </w:pPr>
    </w:p>
    <w:p w14:paraId="49DB05BA" w14:textId="78014EB8" w:rsidR="00885A0E" w:rsidRDefault="00A87A53" w:rsidP="005307A5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4DA94584" w14:textId="3198D57C" w:rsidR="0094155F" w:rsidRDefault="0094155F" w:rsidP="005307A5">
      <w:pPr>
        <w:spacing w:after="0"/>
        <w:jc w:val="both"/>
        <w:rPr>
          <w:rFonts w:ascii="Calibri" w:hAnsi="Calibri" w:cs="Calibri"/>
        </w:rPr>
      </w:pPr>
      <w:r w:rsidRPr="000C7149">
        <w:rPr>
          <w:rFonts w:ascii="Calibri" w:hAnsi="Calibri" w:cs="Calibri"/>
        </w:rPr>
        <w:t xml:space="preserve">Bejárati rács: </w:t>
      </w:r>
      <w:r w:rsidR="00FB7E76">
        <w:rPr>
          <w:rFonts w:ascii="Calibri" w:hAnsi="Calibri" w:cs="Calibri"/>
        </w:rPr>
        <w:t>nincs</w:t>
      </w:r>
    </w:p>
    <w:p w14:paraId="546AD475" w14:textId="5707F124" w:rsidR="00FF7B3B" w:rsidRPr="000C7149" w:rsidRDefault="00FF7B3B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Ablak rács: nincs</w:t>
      </w:r>
    </w:p>
    <w:p w14:paraId="5D51C486" w14:textId="16F90096" w:rsidR="00A87A53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</w:t>
      </w:r>
      <w:r w:rsidR="00A70471">
        <w:rPr>
          <w:rFonts w:ascii="Calibri" w:hAnsi="Calibri" w:cs="Calibri"/>
        </w:rPr>
        <w:t>omlokzati</w:t>
      </w:r>
      <w:r w:rsidR="00DD0993">
        <w:rPr>
          <w:rFonts w:ascii="Calibri" w:hAnsi="Calibri" w:cs="Calibri"/>
        </w:rPr>
        <w:t xml:space="preserve"> bejárati ajtó: régi fa, </w:t>
      </w:r>
      <w:r>
        <w:rPr>
          <w:rFonts w:ascii="Calibri" w:hAnsi="Calibri" w:cs="Calibri"/>
        </w:rPr>
        <w:t>üvegbetétes, nyitható felülvilágítóval</w:t>
      </w:r>
      <w:r w:rsidR="002A0695">
        <w:rPr>
          <w:rFonts w:ascii="Calibri" w:hAnsi="Calibri" w:cs="Calibri"/>
        </w:rPr>
        <w:t>. Barna külső mázolás</w:t>
      </w:r>
    </w:p>
    <w:p w14:paraId="119D6F03" w14:textId="31A06CAD" w:rsidR="00945932" w:rsidRDefault="003E0F8F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Udvari homlokzati ablak:</w:t>
      </w:r>
      <w:r w:rsidR="00945932">
        <w:rPr>
          <w:rFonts w:ascii="Calibri" w:hAnsi="Calibri" w:cs="Calibri"/>
        </w:rPr>
        <w:t xml:space="preserve"> 1 db 100/200.</w:t>
      </w:r>
      <w:r w:rsidR="002A0695">
        <w:rPr>
          <w:rFonts w:ascii="Calibri" w:hAnsi="Calibri" w:cs="Calibri"/>
        </w:rPr>
        <w:t xml:space="preserve"> Barna külső mázolás.</w:t>
      </w:r>
    </w:p>
    <w:p w14:paraId="76C393E6" w14:textId="1A121540" w:rsidR="003E0F8F" w:rsidRDefault="00945932" w:rsidP="005307A5">
      <w:pPr>
        <w:spacing w:after="0"/>
        <w:jc w:val="both"/>
        <w:rPr>
          <w:rFonts w:ascii="Calibri" w:hAnsi="Calibri" w:cs="Calibri"/>
        </w:rPr>
      </w:pPr>
      <w:proofErr w:type="gramStart"/>
      <w:r>
        <w:rPr>
          <w:rFonts w:ascii="Calibri" w:hAnsi="Calibri" w:cs="Calibri"/>
        </w:rPr>
        <w:t xml:space="preserve">Lichthof: </w:t>
      </w:r>
      <w:r w:rsidR="003E0F8F">
        <w:rPr>
          <w:rFonts w:ascii="Calibri" w:hAnsi="Calibri" w:cs="Calibri"/>
        </w:rPr>
        <w:t xml:space="preserve"> </w:t>
      </w:r>
      <w:r>
        <w:rPr>
          <w:rFonts w:ascii="Calibri" w:hAnsi="Calibri" w:cs="Calibri"/>
        </w:rPr>
        <w:t>1</w:t>
      </w:r>
      <w:proofErr w:type="gramEnd"/>
      <w:r>
        <w:rPr>
          <w:rFonts w:ascii="Calibri" w:hAnsi="Calibri" w:cs="Calibri"/>
        </w:rPr>
        <w:t xml:space="preserve"> db </w:t>
      </w:r>
      <w:r w:rsidR="00AA0732">
        <w:rPr>
          <w:rFonts w:ascii="Calibri" w:hAnsi="Calibri" w:cs="Calibri"/>
        </w:rPr>
        <w:t>40/40 kamraablak</w:t>
      </w:r>
    </w:p>
    <w:p w14:paraId="00DD894B" w14:textId="3C0E74F1" w:rsidR="00B55AFA" w:rsidRDefault="00B55AFA" w:rsidP="005307A5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Belső ajtók: </w:t>
      </w:r>
      <w:r w:rsidR="00F71A9F">
        <w:rPr>
          <w:rFonts w:ascii="Calibri" w:hAnsi="Calibri" w:cs="Calibri"/>
        </w:rPr>
        <w:t>1 db szobai, 90/210</w:t>
      </w:r>
      <w:r w:rsidR="00A94D02">
        <w:rPr>
          <w:rFonts w:ascii="Calibri" w:hAnsi="Calibri" w:cs="Calibri"/>
        </w:rPr>
        <w:t>.</w:t>
      </w:r>
      <w:r w:rsidR="00F71A9F">
        <w:rPr>
          <w:rFonts w:ascii="Calibri" w:hAnsi="Calibri" w:cs="Calibri"/>
        </w:rPr>
        <w:t xml:space="preserve"> </w:t>
      </w:r>
    </w:p>
    <w:p w14:paraId="67940A0E" w14:textId="77777777" w:rsidR="00A70471" w:rsidRDefault="00A70471" w:rsidP="005307A5">
      <w:pPr>
        <w:spacing w:after="0"/>
        <w:jc w:val="both"/>
        <w:rPr>
          <w:rFonts w:ascii="Calibri" w:hAnsi="Calibri" w:cs="Calibri"/>
        </w:rPr>
      </w:pPr>
    </w:p>
    <w:p w14:paraId="49CED780" w14:textId="233B1E29" w:rsidR="00D54EE0" w:rsidRPr="00A70471" w:rsidRDefault="00A70471" w:rsidP="005307A5">
      <w:pPr>
        <w:spacing w:after="0"/>
        <w:jc w:val="both"/>
        <w:rPr>
          <w:rFonts w:ascii="Calibri" w:hAnsi="Calibri" w:cs="Calibri"/>
          <w:u w:val="single"/>
        </w:rPr>
      </w:pPr>
      <w:r w:rsidRPr="00A70471">
        <w:rPr>
          <w:rFonts w:ascii="Calibri" w:hAnsi="Calibri" w:cs="Calibri"/>
          <w:u w:val="single"/>
        </w:rPr>
        <w:t>Közművek:</w:t>
      </w:r>
    </w:p>
    <w:p w14:paraId="7753245D" w14:textId="4C01618A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vízóra: </w:t>
      </w:r>
      <w:r w:rsidR="00A72B1A">
        <w:rPr>
          <w:rFonts w:ascii="Calibri" w:hAnsi="Calibri" w:cs="Calibri"/>
        </w:rPr>
        <w:t>van</w:t>
      </w:r>
      <w:r w:rsidR="004678D5">
        <w:rPr>
          <w:rFonts w:ascii="Calibri" w:hAnsi="Calibri" w:cs="Calibri"/>
        </w:rPr>
        <w:t>, működik</w:t>
      </w:r>
      <w:r w:rsidR="00641BD4">
        <w:rPr>
          <w:rFonts w:ascii="Calibri" w:hAnsi="Calibri" w:cs="Calibri"/>
        </w:rPr>
        <w:t>. Bejárati ajtó mögött.</w:t>
      </w:r>
    </w:p>
    <w:p w14:paraId="4BA70915" w14:textId="340A79F7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villanyóra:</w:t>
      </w:r>
      <w:r w:rsidR="004678D5">
        <w:rPr>
          <w:rFonts w:ascii="Calibri" w:hAnsi="Calibri" w:cs="Calibri"/>
        </w:rPr>
        <w:t xml:space="preserve"> </w:t>
      </w:r>
      <w:r w:rsidR="007B6D50">
        <w:rPr>
          <w:rFonts w:ascii="Calibri" w:hAnsi="Calibri" w:cs="Calibri"/>
        </w:rPr>
        <w:t>nincs</w:t>
      </w:r>
      <w:r w:rsidR="00641BD4">
        <w:rPr>
          <w:rFonts w:ascii="Calibri" w:hAnsi="Calibri" w:cs="Calibri"/>
        </w:rPr>
        <w:t>. Új, szabványos doboz a lakásban.</w:t>
      </w:r>
    </w:p>
    <w:p w14:paraId="621449DC" w14:textId="3A073012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gázóra: </w:t>
      </w:r>
      <w:r w:rsidR="004678D5">
        <w:rPr>
          <w:rFonts w:ascii="Calibri" w:hAnsi="Calibri" w:cs="Calibri"/>
        </w:rPr>
        <w:t>-</w:t>
      </w:r>
    </w:p>
    <w:p w14:paraId="3F6277F4" w14:textId="39D5327E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fűtési mód: </w:t>
      </w:r>
      <w:r w:rsidR="00E037B1">
        <w:rPr>
          <w:rFonts w:ascii="Calibri" w:hAnsi="Calibri" w:cs="Calibri"/>
        </w:rPr>
        <w:t>házközponti,</w:t>
      </w:r>
      <w:r w:rsidR="004678D5">
        <w:rPr>
          <w:rFonts w:ascii="Calibri" w:hAnsi="Calibri" w:cs="Calibri"/>
        </w:rPr>
        <w:t xml:space="preserve"> hőmennyiség mérős. </w:t>
      </w:r>
      <w:r w:rsidR="00E037B1">
        <w:rPr>
          <w:rFonts w:ascii="Calibri" w:hAnsi="Calibri" w:cs="Calibri"/>
        </w:rPr>
        <w:t xml:space="preserve"> </w:t>
      </w:r>
      <w:r w:rsidR="00722CC2">
        <w:rPr>
          <w:rFonts w:ascii="Calibri" w:hAnsi="Calibri" w:cs="Calibri"/>
        </w:rPr>
        <w:t>2</w:t>
      </w:r>
      <w:r w:rsidR="004678D5">
        <w:rPr>
          <w:rFonts w:ascii="Calibri" w:hAnsi="Calibri" w:cs="Calibri"/>
        </w:rPr>
        <w:t xml:space="preserve"> db radiátor</w:t>
      </w:r>
      <w:r w:rsidR="00B115FE">
        <w:rPr>
          <w:rFonts w:ascii="Calibri" w:hAnsi="Calibri" w:cs="Calibri"/>
        </w:rPr>
        <w:t xml:space="preserve">. Új rendszer, új </w:t>
      </w:r>
      <w:r w:rsidR="00AE573C">
        <w:rPr>
          <w:rFonts w:ascii="Calibri" w:hAnsi="Calibri" w:cs="Calibri"/>
        </w:rPr>
        <w:t>szénacél csövek.</w:t>
      </w:r>
    </w:p>
    <w:p w14:paraId="3FA0AF38" w14:textId="062E2382" w:rsidR="00904CDB" w:rsidRDefault="00904CDB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melegvíz: </w:t>
      </w:r>
      <w:r w:rsidR="00FE398D">
        <w:rPr>
          <w:rFonts w:ascii="Calibri" w:hAnsi="Calibri" w:cs="Calibri"/>
        </w:rPr>
        <w:t>elektromos vízmelegítő 5 l, előszoba</w:t>
      </w:r>
    </w:p>
    <w:p w14:paraId="031BEC9F" w14:textId="66AB5A9A" w:rsidR="00435A10" w:rsidRDefault="00435A10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főzés: villanytűzhely</w:t>
      </w:r>
    </w:p>
    <w:p w14:paraId="71C31042" w14:textId="0D51D6F3" w:rsidR="00885A0E" w:rsidRDefault="00885A0E" w:rsidP="00904CDB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</w:t>
      </w:r>
      <w:r w:rsidR="00A17F06">
        <w:rPr>
          <w:rFonts w:ascii="Calibri" w:hAnsi="Calibri" w:cs="Calibri"/>
        </w:rPr>
        <w:t>nincs</w:t>
      </w:r>
    </w:p>
    <w:p w14:paraId="0976575B" w14:textId="5E4B01FA" w:rsidR="005E5AB0" w:rsidRDefault="005E5AB0">
      <w:pPr>
        <w:rPr>
          <w:rFonts w:ascii="Calibri" w:hAnsi="Calibri" w:cs="Calibri"/>
        </w:rPr>
      </w:pPr>
    </w:p>
    <w:p w14:paraId="4A2BB4C7" w14:textId="77777777" w:rsidR="00D270AF" w:rsidRDefault="00D270AF">
      <w:pPr>
        <w:rPr>
          <w:rFonts w:ascii="Calibri" w:hAnsi="Calibri" w:cs="Calibri"/>
        </w:rPr>
      </w:pPr>
    </w:p>
    <w:p w14:paraId="15C824B6" w14:textId="77777777" w:rsidR="005307A5" w:rsidRDefault="005307A5" w:rsidP="005307A5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5307A5">
        <w:rPr>
          <w:rFonts w:ascii="Calibri" w:hAnsi="Calibri" w:cs="Calibri"/>
        </w:rPr>
        <w:t>Fotódokumentáció</w:t>
      </w:r>
    </w:p>
    <w:tbl>
      <w:tblPr>
        <w:tblStyle w:val="Rcsostblzat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40"/>
      </w:tblGrid>
      <w:tr w:rsidR="005E0771" w14:paraId="53514A6B" w14:textId="77777777" w:rsidTr="00F27C99">
        <w:tc>
          <w:tcPr>
            <w:tcW w:w="8840" w:type="dxa"/>
          </w:tcPr>
          <w:p w14:paraId="11E3847D" w14:textId="3A74EFD0" w:rsidR="005E0771" w:rsidRDefault="005E0771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8C34A9">
              <w:rPr>
                <w:rFonts w:ascii="Calibri" w:hAnsi="Calibri" w:cs="Calibri"/>
                <w:b/>
                <w:bCs/>
                <w:noProof/>
              </w:rPr>
              <w:t xml:space="preserve">      </w:t>
            </w:r>
            <w:r w:rsidR="00900B19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</w:p>
          <w:p w14:paraId="23D2E44C" w14:textId="43A8E85F" w:rsidR="008C34A9" w:rsidRDefault="008C112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021A23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27EE8349" wp14:editId="74CED543">
                  <wp:extent cx="2466000" cy="3285554"/>
                  <wp:effectExtent l="0" t="0" r="0" b="0"/>
                  <wp:docPr id="1572492525" name="Kép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5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A0C44EB" wp14:editId="2FB6F5DE">
                  <wp:extent cx="2466000" cy="3285554"/>
                  <wp:effectExtent l="0" t="0" r="0" b="0"/>
                  <wp:docPr id="1007336900" name="Kép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55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</w:p>
          <w:p w14:paraId="64383312" w14:textId="77777777" w:rsidR="008C112B" w:rsidRDefault="008C112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7E918562" w14:textId="6002E24E" w:rsidR="008C112B" w:rsidRDefault="00E175E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0C22EF60" wp14:editId="08B5993E">
                  <wp:extent cx="2466000" cy="3289813"/>
                  <wp:effectExtent l="0" t="0" r="0" b="6350"/>
                  <wp:docPr id="1132325704" name="Kép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29E4715C" wp14:editId="0BE91ACB">
                  <wp:extent cx="2466000" cy="3289813"/>
                  <wp:effectExtent l="0" t="0" r="0" b="6350"/>
                  <wp:docPr id="328081733" name="Kép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017412" w14:textId="77777777" w:rsidR="00F27C99" w:rsidRDefault="00E175E8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189B8505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F5020C6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1A815E99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2FE93336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630674C3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7097A9B" w14:textId="77777777" w:rsidR="001631CA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1E57E997" w14:textId="77777777" w:rsidR="001631CA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8498783" w14:textId="30D4F966" w:rsidR="00E175E8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E175E8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A830544" wp14:editId="30D23933">
                  <wp:extent cx="2466000" cy="3289813"/>
                  <wp:effectExtent l="0" t="0" r="0" b="6350"/>
                  <wp:docPr id="1034708883" name="Kép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175E8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C244AB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  <w:r w:rsidR="00C244AB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1C6C706C" wp14:editId="410A74FA">
                  <wp:extent cx="2466000" cy="3289813"/>
                  <wp:effectExtent l="0" t="0" r="0" b="6350"/>
                  <wp:docPr id="319513523" name="Kép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D4F628" w14:textId="77777777" w:rsidR="00C244AB" w:rsidRDefault="00C244A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28B4D0C9" w14:textId="1E3A5F6B" w:rsidR="004A561C" w:rsidRDefault="00C244AB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155A31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123869F4" wp14:editId="6587D6B0">
                  <wp:extent cx="2466000" cy="3289813"/>
                  <wp:effectExtent l="0" t="0" r="0" b="6350"/>
                  <wp:docPr id="1125004087" name="Kép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A561C"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 w:rsidR="00503BA6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33978443" wp14:editId="052E8A9A">
                  <wp:extent cx="2466000" cy="3289813"/>
                  <wp:effectExtent l="0" t="0" r="0" b="6350"/>
                  <wp:docPr id="311152154" name="Kép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55A31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2D4538A3" w14:textId="77777777" w:rsidR="00F27C99" w:rsidRDefault="004A561C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</w:p>
          <w:p w14:paraId="69488222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4D4464C1" w14:textId="77777777" w:rsidR="00F27C99" w:rsidRDefault="00F27C9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04A08121" w14:textId="3EACD56E" w:rsidR="001631CA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7BEE2DAD" w14:textId="35BF0191" w:rsidR="00C244AB" w:rsidRDefault="001631CA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lastRenderedPageBreak/>
              <w:t xml:space="preserve">    </w:t>
            </w:r>
            <w:r w:rsidR="00155A31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6630843" wp14:editId="0A3DF00B">
                  <wp:extent cx="2466000" cy="3289813"/>
                  <wp:effectExtent l="0" t="0" r="0" b="6350"/>
                  <wp:docPr id="1453529316" name="Kép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4A561C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C41C36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  <w:r w:rsidR="00C41C36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4AEFB780" wp14:editId="5E47F990">
                  <wp:extent cx="2466000" cy="3289813"/>
                  <wp:effectExtent l="0" t="0" r="0" b="6350"/>
                  <wp:docPr id="704590171" name="Kép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3289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278DBAA" w14:textId="7B9AEEC8" w:rsidR="0077241E" w:rsidRDefault="008C34A9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   </w:t>
            </w:r>
            <w:r w:rsidR="00E92A4A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</w:p>
          <w:p w14:paraId="4BDC9A03" w14:textId="6C50EA81" w:rsidR="005E345B" w:rsidRDefault="0077241E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BD6639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550B9309" wp14:editId="579A875E">
                  <wp:extent cx="2466000" cy="1852355"/>
                  <wp:effectExtent l="0" t="0" r="0" b="0"/>
                  <wp:docPr id="483530415" name="Kép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5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BD6639">
              <w:rPr>
                <w:rFonts w:ascii="Calibri" w:hAnsi="Calibri" w:cs="Calibri"/>
                <w:b/>
                <w:bCs/>
                <w:noProof/>
              </w:rPr>
              <w:t xml:space="preserve">    </w:t>
            </w:r>
            <w:r w:rsidR="00F144CF"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  <w:r w:rsidR="00F144CF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752EB7B1" wp14:editId="67CA5137">
                  <wp:extent cx="2466000" cy="1852355"/>
                  <wp:effectExtent l="0" t="0" r="0" b="0"/>
                  <wp:docPr id="203484500" name="Kép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523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EC968B" w14:textId="77777777" w:rsidR="00F144CF" w:rsidRDefault="00F144C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</w:p>
          <w:p w14:paraId="3A9334E3" w14:textId="2ED6C361" w:rsidR="005E345B" w:rsidRDefault="00F144CF" w:rsidP="00C90933">
            <w:pPr>
              <w:jc w:val="both"/>
              <w:rPr>
                <w:rFonts w:ascii="Calibri" w:hAnsi="Calibri" w:cs="Calibri"/>
                <w:b/>
                <w:bCs/>
                <w:noProof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  </w:t>
            </w:r>
            <w:r w:rsidR="0026503A"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  <w:r w:rsidR="0026503A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7C01B1DE" wp14:editId="312EB45E">
                  <wp:extent cx="2466000" cy="1845670"/>
                  <wp:effectExtent l="0" t="0" r="0" b="2540"/>
                  <wp:docPr id="1954483906" name="Kép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45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6503A">
              <w:rPr>
                <w:rFonts w:ascii="Calibri" w:hAnsi="Calibri" w:cs="Calibri"/>
                <w:b/>
                <w:bCs/>
                <w:noProof/>
              </w:rPr>
              <w:t xml:space="preserve">     </w:t>
            </w:r>
            <w:r w:rsidR="00345C5C">
              <w:rPr>
                <w:rFonts w:ascii="Calibri" w:hAnsi="Calibri" w:cs="Calibri"/>
                <w:b/>
                <w:bCs/>
                <w:noProof/>
              </w:rPr>
              <w:t xml:space="preserve">  </w:t>
            </w:r>
            <w:r w:rsidR="00345C5C">
              <w:rPr>
                <w:rFonts w:ascii="Calibri" w:hAnsi="Calibri" w:cs="Calibri"/>
                <w:b/>
                <w:bCs/>
                <w:noProof/>
              </w:rPr>
              <w:drawing>
                <wp:inline distT="0" distB="0" distL="0" distR="0" wp14:anchorId="00E7D582" wp14:editId="217F716A">
                  <wp:extent cx="2466000" cy="1845669"/>
                  <wp:effectExtent l="0" t="0" r="0" b="2540"/>
                  <wp:docPr id="173286013" name="Kép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000" cy="1845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EAA72B" w14:textId="38D6260F" w:rsidR="002721EC" w:rsidRDefault="00D6145C" w:rsidP="00C90933">
            <w:pPr>
              <w:jc w:val="both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  <w:noProof/>
              </w:rPr>
              <w:t xml:space="preserve"> </w:t>
            </w:r>
          </w:p>
        </w:tc>
      </w:tr>
    </w:tbl>
    <w:p w14:paraId="02B41BEA" w14:textId="529F9E33" w:rsidR="00E970FE" w:rsidRDefault="00E970FE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lastRenderedPageBreak/>
        <w:br w:type="page"/>
      </w:r>
    </w:p>
    <w:p w14:paraId="13DB229B" w14:textId="77777777" w:rsidR="00E970FE" w:rsidRPr="00E970FE" w:rsidRDefault="00E970FE" w:rsidP="00E970FE">
      <w:pPr>
        <w:pStyle w:val="Listaszerbekezds"/>
        <w:numPr>
          <w:ilvl w:val="0"/>
          <w:numId w:val="24"/>
        </w:numPr>
        <w:spacing w:after="0"/>
        <w:jc w:val="both"/>
        <w:rPr>
          <w:rFonts w:ascii="Calibri" w:hAnsi="Calibri" w:cs="Calibri"/>
        </w:rPr>
      </w:pPr>
      <w:r w:rsidRPr="00E970FE">
        <w:rPr>
          <w:rFonts w:ascii="Calibri" w:hAnsi="Calibri" w:cs="Calibri"/>
        </w:rPr>
        <w:lastRenderedPageBreak/>
        <w:t>A kivitelezési munka főbb tartalmi elemei</w:t>
      </w:r>
    </w:p>
    <w:p w14:paraId="5084DB3A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2B59C79A" w14:textId="042F5AEB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lakás első emeleten található, 3 helyiségből áll: előtér, </w:t>
      </w:r>
      <w:r w:rsidR="00A47E4F">
        <w:rPr>
          <w:rFonts w:ascii="Calibri" w:hAnsi="Calibri" w:cs="Calibri"/>
        </w:rPr>
        <w:t>kamra</w:t>
      </w:r>
      <w:r>
        <w:rPr>
          <w:rFonts w:ascii="Calibri" w:hAnsi="Calibri" w:cs="Calibri"/>
        </w:rPr>
        <w:t xml:space="preserve"> és szoba.</w:t>
      </w:r>
    </w:p>
    <w:p w14:paraId="7D4A1E7E" w14:textId="154A7665" w:rsidR="00A47E4F" w:rsidRDefault="00A47E4F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A fejújítás komfortosítást </w:t>
      </w:r>
      <w:r w:rsidR="00EE2B3C">
        <w:rPr>
          <w:rFonts w:ascii="Calibri" w:hAnsi="Calibri" w:cs="Calibri"/>
        </w:rPr>
        <w:t xml:space="preserve">is </w:t>
      </w:r>
      <w:r w:rsidR="006D7916">
        <w:rPr>
          <w:rFonts w:ascii="Calibri" w:hAnsi="Calibri" w:cs="Calibri"/>
        </w:rPr>
        <w:t>tartalmaz</w:t>
      </w:r>
      <w:r w:rsidR="00EE2B3C">
        <w:rPr>
          <w:rFonts w:ascii="Calibri" w:hAnsi="Calibri" w:cs="Calibri"/>
        </w:rPr>
        <w:t xml:space="preserve">, fürdőszoba is kialakításra kerül. </w:t>
      </w:r>
    </w:p>
    <w:p w14:paraId="451A5F95" w14:textId="77777777" w:rsidR="00A34167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fürdő</w:t>
      </w:r>
      <w:r w:rsidR="007A02B4">
        <w:rPr>
          <w:rFonts w:ascii="Calibri" w:hAnsi="Calibri" w:cs="Calibri"/>
        </w:rPr>
        <w:t xml:space="preserve"> </w:t>
      </w:r>
      <w:r w:rsidR="006D7916">
        <w:rPr>
          <w:rFonts w:ascii="Calibri" w:hAnsi="Calibri" w:cs="Calibri"/>
        </w:rPr>
        <w:t>kialakítása</w:t>
      </w:r>
      <w:r w:rsidR="007A02B4">
        <w:rPr>
          <w:rFonts w:ascii="Calibri" w:hAnsi="Calibri" w:cs="Calibri"/>
        </w:rPr>
        <w:t xml:space="preserve"> során </w:t>
      </w:r>
      <w:r w:rsidR="00A41403">
        <w:rPr>
          <w:rFonts w:ascii="Calibri" w:hAnsi="Calibri" w:cs="Calibri"/>
        </w:rPr>
        <w:t>a</w:t>
      </w:r>
      <w:r w:rsidR="007C7905">
        <w:rPr>
          <w:rFonts w:ascii="Calibri" w:hAnsi="Calibri" w:cs="Calibri"/>
        </w:rPr>
        <w:t xml:space="preserve"> </w:t>
      </w:r>
      <w:r w:rsidR="007246F6">
        <w:rPr>
          <w:rFonts w:ascii="Calibri" w:hAnsi="Calibri" w:cs="Calibri"/>
        </w:rPr>
        <w:t>válaszfal elbontásra kerül, mert a jelenlegi méretbe nem férne el a fürdő. A</w:t>
      </w:r>
      <w:r w:rsidR="00A41403">
        <w:rPr>
          <w:rFonts w:ascii="Calibri" w:hAnsi="Calibri" w:cs="Calibri"/>
        </w:rPr>
        <w:t xml:space="preserve"> szaniterek </w:t>
      </w:r>
      <w:r w:rsidR="007246F6">
        <w:rPr>
          <w:rFonts w:ascii="Calibri" w:hAnsi="Calibri" w:cs="Calibri"/>
        </w:rPr>
        <w:t>elhelyezése sor</w:t>
      </w:r>
      <w:r w:rsidR="00CC7639">
        <w:rPr>
          <w:rFonts w:ascii="Calibri" w:hAnsi="Calibri" w:cs="Calibri"/>
        </w:rPr>
        <w:t>á</w:t>
      </w:r>
      <w:r w:rsidR="007246F6">
        <w:rPr>
          <w:rFonts w:ascii="Calibri" w:hAnsi="Calibri" w:cs="Calibri"/>
        </w:rPr>
        <w:t>n ügyelni kell a strangok bekötésére, e</w:t>
      </w:r>
      <w:r w:rsidR="00CC7639">
        <w:rPr>
          <w:rFonts w:ascii="Calibri" w:hAnsi="Calibri" w:cs="Calibri"/>
        </w:rPr>
        <w:t>l</w:t>
      </w:r>
      <w:r w:rsidR="007246F6">
        <w:rPr>
          <w:rFonts w:ascii="Calibri" w:hAnsi="Calibri" w:cs="Calibri"/>
        </w:rPr>
        <w:t>őzetes feltárást szükséges végezni</w:t>
      </w:r>
      <w:r w:rsidR="00CC7639">
        <w:rPr>
          <w:rFonts w:ascii="Calibri" w:hAnsi="Calibri" w:cs="Calibri"/>
        </w:rPr>
        <w:t xml:space="preserve">, hogy meglévő strangba tudjon becsatlakozni az újonnan kialakítandó szakasz. A lakás szomszédságában közös wc található, bekötésnél elsősorban a </w:t>
      </w:r>
      <w:r w:rsidR="00CA6C44">
        <w:rPr>
          <w:rFonts w:ascii="Calibri" w:hAnsi="Calibri" w:cs="Calibri"/>
        </w:rPr>
        <w:t>lakáshoz legközelebb eső strangba kell be</w:t>
      </w:r>
      <w:r w:rsidR="00952D56">
        <w:rPr>
          <w:rFonts w:ascii="Calibri" w:hAnsi="Calibri" w:cs="Calibri"/>
        </w:rPr>
        <w:t>c</w:t>
      </w:r>
      <w:r w:rsidR="00CA6C44">
        <w:rPr>
          <w:rFonts w:ascii="Calibri" w:hAnsi="Calibri" w:cs="Calibri"/>
        </w:rPr>
        <w:t xml:space="preserve">satlakozni, vagy </w:t>
      </w:r>
      <w:r w:rsidR="004D63A1">
        <w:rPr>
          <w:rFonts w:ascii="Calibri" w:hAnsi="Calibri" w:cs="Calibri"/>
        </w:rPr>
        <w:t>újat kell kialakítani, lehetőség szerint a közös wc-ben, és oda bekötni.</w:t>
      </w:r>
      <w:r w:rsidR="00907444">
        <w:rPr>
          <w:rFonts w:ascii="Calibri" w:hAnsi="Calibri" w:cs="Calibri"/>
        </w:rPr>
        <w:t xml:space="preserve"> Fentiek miatt hátsó kifolyású wc beépítése szükséges</w:t>
      </w:r>
      <w:r w:rsidR="00FA0C9D">
        <w:rPr>
          <w:rFonts w:ascii="Calibri" w:hAnsi="Calibri" w:cs="Calibri"/>
        </w:rPr>
        <w:t>,</w:t>
      </w:r>
      <w:r w:rsidR="00CC7639">
        <w:rPr>
          <w:rFonts w:ascii="Calibri" w:hAnsi="Calibri" w:cs="Calibri"/>
        </w:rPr>
        <w:t xml:space="preserve"> </w:t>
      </w:r>
      <w:r w:rsidR="00A41403">
        <w:rPr>
          <w:rFonts w:ascii="Calibri" w:hAnsi="Calibri" w:cs="Calibri"/>
        </w:rPr>
        <w:t>és az ajtó helye nem változik</w:t>
      </w:r>
      <w:r w:rsidR="005C1506">
        <w:rPr>
          <w:rFonts w:ascii="Calibri" w:hAnsi="Calibri" w:cs="Calibri"/>
        </w:rPr>
        <w:t xml:space="preserve">. </w:t>
      </w:r>
    </w:p>
    <w:p w14:paraId="2E4B1D36" w14:textId="6D1DADB2" w:rsidR="001C3B71" w:rsidRDefault="005C1506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A konyhapult,</w:t>
      </w:r>
      <w:r w:rsidR="00D412FC">
        <w:rPr>
          <w:rFonts w:ascii="Calibri" w:hAnsi="Calibri" w:cs="Calibri"/>
        </w:rPr>
        <w:t xml:space="preserve"> hűtő,</w:t>
      </w:r>
      <w:r>
        <w:rPr>
          <w:rFonts w:ascii="Calibri" w:hAnsi="Calibri" w:cs="Calibri"/>
        </w:rPr>
        <w:t xml:space="preserve"> sütő és mosogató </w:t>
      </w:r>
      <w:r w:rsidR="0067664E">
        <w:rPr>
          <w:rFonts w:ascii="Calibri" w:hAnsi="Calibri" w:cs="Calibri"/>
        </w:rPr>
        <w:t>az előtérbe kerül.</w:t>
      </w:r>
      <w:r w:rsidR="007A02B4">
        <w:rPr>
          <w:rFonts w:ascii="Calibri" w:hAnsi="Calibri" w:cs="Calibri"/>
        </w:rPr>
        <w:t xml:space="preserve"> </w:t>
      </w:r>
    </w:p>
    <w:p w14:paraId="12AC7849" w14:textId="5B5CD863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BM: +3,6</w:t>
      </w:r>
      <w:r w:rsidR="00F0779C">
        <w:rPr>
          <w:rFonts w:ascii="Calibri" w:hAnsi="Calibri" w:cs="Calibri"/>
        </w:rPr>
        <w:t>3</w:t>
      </w:r>
    </w:p>
    <w:p w14:paraId="433DD9B9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68B46714" w14:textId="77777777" w:rsidR="001978C4" w:rsidRPr="000B77A6" w:rsidRDefault="001978C4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Bontások:</w:t>
      </w:r>
    </w:p>
    <w:p w14:paraId="6DF73D56" w14:textId="628187A7" w:rsidR="005538EA" w:rsidRDefault="005538E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Előtér: </w:t>
      </w:r>
      <w:r w:rsidR="001A2A20">
        <w:rPr>
          <w:rFonts w:ascii="Calibri" w:hAnsi="Calibri" w:cs="Calibri"/>
        </w:rPr>
        <w:t xml:space="preserve">bejárati ajtó, </w:t>
      </w:r>
      <w:r w:rsidR="004E33D1">
        <w:rPr>
          <w:rFonts w:ascii="Calibri" w:hAnsi="Calibri" w:cs="Calibri"/>
        </w:rPr>
        <w:t xml:space="preserve">PVC </w:t>
      </w:r>
      <w:r>
        <w:rPr>
          <w:rFonts w:ascii="Calibri" w:hAnsi="Calibri" w:cs="Calibri"/>
        </w:rPr>
        <w:t>burkolat, fali csempe</w:t>
      </w:r>
      <w:r w:rsidR="001A2A20">
        <w:rPr>
          <w:rFonts w:ascii="Calibri" w:hAnsi="Calibri" w:cs="Calibri"/>
        </w:rPr>
        <w:t>, mosogatószekrény</w:t>
      </w:r>
      <w:r w:rsidR="00B33187">
        <w:rPr>
          <w:rFonts w:ascii="Calibri" w:hAnsi="Calibri" w:cs="Calibri"/>
        </w:rPr>
        <w:t>, vízmelegítő, szelepek</w:t>
      </w:r>
      <w:r w:rsidR="007D3EB6">
        <w:rPr>
          <w:rFonts w:ascii="Calibri" w:hAnsi="Calibri" w:cs="Calibri"/>
        </w:rPr>
        <w:t>, csap</w:t>
      </w:r>
      <w:r w:rsidR="001A2A20">
        <w:rPr>
          <w:rFonts w:ascii="Calibri" w:hAnsi="Calibri" w:cs="Calibri"/>
        </w:rPr>
        <w:t xml:space="preserve"> és vezetékek</w:t>
      </w:r>
      <w:r>
        <w:rPr>
          <w:rFonts w:ascii="Calibri" w:hAnsi="Calibri" w:cs="Calibri"/>
        </w:rPr>
        <w:t xml:space="preserve"> bontás</w:t>
      </w:r>
      <w:r w:rsidR="001A2A20">
        <w:rPr>
          <w:rFonts w:ascii="Calibri" w:hAnsi="Calibri" w:cs="Calibri"/>
        </w:rPr>
        <w:t>a</w:t>
      </w:r>
    </w:p>
    <w:p w14:paraId="5B6C8465" w14:textId="71A8D84B" w:rsidR="007559AF" w:rsidRDefault="004E33D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Kamra</w:t>
      </w:r>
      <w:r w:rsidR="005538EA">
        <w:rPr>
          <w:rFonts w:ascii="Calibri" w:hAnsi="Calibri" w:cs="Calibri"/>
        </w:rPr>
        <w:t>:</w:t>
      </w:r>
      <w:r w:rsidR="002E6D2C">
        <w:rPr>
          <w:rFonts w:ascii="Calibri" w:hAnsi="Calibri" w:cs="Calibri"/>
        </w:rPr>
        <w:t xml:space="preserve"> előtérrel közös válaszfal bontása,</w:t>
      </w:r>
      <w:r w:rsidR="005538EA">
        <w:rPr>
          <w:rFonts w:ascii="Calibri" w:hAnsi="Calibri" w:cs="Calibri"/>
        </w:rPr>
        <w:t xml:space="preserve"> </w:t>
      </w:r>
      <w:r w:rsidR="002E6D2C">
        <w:rPr>
          <w:rFonts w:ascii="Calibri" w:hAnsi="Calibri" w:cs="Calibri"/>
        </w:rPr>
        <w:t>fali tapéta, PVC padlóburkolat, fali polcok, ablak bontása</w:t>
      </w:r>
      <w:r w:rsidR="00B77A89">
        <w:rPr>
          <w:rFonts w:ascii="Calibri" w:hAnsi="Calibri" w:cs="Calibri"/>
        </w:rPr>
        <w:t>.</w:t>
      </w:r>
    </w:p>
    <w:p w14:paraId="7D8F4FEC" w14:textId="34DEA960" w:rsidR="001C3B71" w:rsidRDefault="00FE21A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="005641BD">
        <w:rPr>
          <w:rFonts w:ascii="Calibri" w:hAnsi="Calibri" w:cs="Calibri"/>
        </w:rPr>
        <w:t xml:space="preserve">zoba: </w:t>
      </w:r>
      <w:r w:rsidR="00BA1DD0">
        <w:rPr>
          <w:rFonts w:ascii="Calibri" w:hAnsi="Calibri" w:cs="Calibri"/>
        </w:rPr>
        <w:t xml:space="preserve">parketta </w:t>
      </w:r>
      <w:r w:rsidR="00697EB4">
        <w:rPr>
          <w:rFonts w:ascii="Calibri" w:hAnsi="Calibri" w:cs="Calibri"/>
        </w:rPr>
        <w:t>csiszolása</w:t>
      </w:r>
      <w:r w:rsidR="00E379DE">
        <w:rPr>
          <w:rFonts w:ascii="Calibri" w:hAnsi="Calibri" w:cs="Calibri"/>
        </w:rPr>
        <w:t xml:space="preserve">, </w:t>
      </w:r>
      <w:r w:rsidR="007B3854">
        <w:rPr>
          <w:rFonts w:ascii="Calibri" w:hAnsi="Calibri" w:cs="Calibri"/>
        </w:rPr>
        <w:t>ablak</w:t>
      </w:r>
      <w:r w:rsidR="00E379DE">
        <w:rPr>
          <w:rFonts w:ascii="Calibri" w:hAnsi="Calibri" w:cs="Calibri"/>
        </w:rPr>
        <w:t xml:space="preserve"> </w:t>
      </w:r>
      <w:r w:rsidR="007B3854">
        <w:rPr>
          <w:rFonts w:ascii="Calibri" w:hAnsi="Calibri" w:cs="Calibri"/>
        </w:rPr>
        <w:t xml:space="preserve">és </w:t>
      </w:r>
      <w:r w:rsidR="00B77A89">
        <w:rPr>
          <w:rFonts w:ascii="Calibri" w:hAnsi="Calibri" w:cs="Calibri"/>
        </w:rPr>
        <w:t>ajtó bontás</w:t>
      </w:r>
      <w:r w:rsidR="007B3854">
        <w:rPr>
          <w:rFonts w:ascii="Calibri" w:hAnsi="Calibri" w:cs="Calibri"/>
        </w:rPr>
        <w:t>a</w:t>
      </w:r>
      <w:r w:rsidR="00B77A89">
        <w:rPr>
          <w:rFonts w:ascii="Calibri" w:hAnsi="Calibri" w:cs="Calibri"/>
        </w:rPr>
        <w:t>.</w:t>
      </w:r>
      <w:r w:rsidR="00FE38DD">
        <w:rPr>
          <w:rFonts w:ascii="Calibri" w:hAnsi="Calibri" w:cs="Calibri"/>
        </w:rPr>
        <w:t xml:space="preserve"> </w:t>
      </w:r>
    </w:p>
    <w:p w14:paraId="513BDF57" w14:textId="77777777" w:rsidR="000B77A6" w:rsidRDefault="000B77A6" w:rsidP="001C3B71">
      <w:pPr>
        <w:spacing w:after="0"/>
        <w:jc w:val="both"/>
        <w:rPr>
          <w:rFonts w:ascii="Calibri" w:hAnsi="Calibri" w:cs="Calibri"/>
        </w:rPr>
      </w:pPr>
    </w:p>
    <w:p w14:paraId="2A1B5B39" w14:textId="0F42C74B" w:rsidR="000B77A6" w:rsidRPr="000B77A6" w:rsidRDefault="000B77A6" w:rsidP="001C3B71">
      <w:pPr>
        <w:spacing w:after="0"/>
        <w:jc w:val="both"/>
        <w:rPr>
          <w:rFonts w:ascii="Calibri" w:hAnsi="Calibri" w:cs="Calibri"/>
          <w:u w:val="single"/>
        </w:rPr>
      </w:pPr>
      <w:r w:rsidRPr="000B77A6">
        <w:rPr>
          <w:rFonts w:ascii="Calibri" w:hAnsi="Calibri" w:cs="Calibri"/>
          <w:u w:val="single"/>
        </w:rPr>
        <w:t>Építés:</w:t>
      </w:r>
    </w:p>
    <w:p w14:paraId="7DFA14E8" w14:textId="40C2FD64" w:rsidR="001C3B71" w:rsidRPr="00960AAD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960AAD">
        <w:rPr>
          <w:rFonts w:ascii="Calibri" w:hAnsi="Calibri" w:cs="Calibri"/>
          <w:u w:val="single"/>
        </w:rPr>
        <w:t>Burkolatok, felületképzések</w:t>
      </w:r>
      <w:r w:rsidR="00373DB6">
        <w:rPr>
          <w:rFonts w:ascii="Calibri" w:hAnsi="Calibri" w:cs="Calibri"/>
          <w:u w:val="single"/>
        </w:rPr>
        <w:t>, szigetelések</w:t>
      </w:r>
      <w:r w:rsidR="00636934">
        <w:rPr>
          <w:rFonts w:ascii="Calibri" w:hAnsi="Calibri" w:cs="Calibri"/>
          <w:u w:val="single"/>
        </w:rPr>
        <w:t xml:space="preserve">, </w:t>
      </w:r>
      <w:proofErr w:type="gramStart"/>
      <w:r w:rsidR="00636934">
        <w:rPr>
          <w:rFonts w:ascii="Calibri" w:hAnsi="Calibri" w:cs="Calibri"/>
          <w:u w:val="single"/>
        </w:rPr>
        <w:t>kőműves munkák</w:t>
      </w:r>
      <w:proofErr w:type="gramEnd"/>
      <w:r w:rsidR="004E65AB">
        <w:rPr>
          <w:rFonts w:ascii="Calibri" w:hAnsi="Calibri" w:cs="Calibri"/>
          <w:u w:val="single"/>
        </w:rPr>
        <w:t>, asztalos munkák</w:t>
      </w:r>
      <w:r w:rsidRPr="00960AAD">
        <w:rPr>
          <w:rFonts w:ascii="Calibri" w:hAnsi="Calibri" w:cs="Calibri"/>
          <w:u w:val="single"/>
        </w:rPr>
        <w:t>:</w:t>
      </w:r>
    </w:p>
    <w:p w14:paraId="7E00F200" w14:textId="10C99A2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Előtér:</w:t>
      </w:r>
      <w:r w:rsidR="00224F0D">
        <w:rPr>
          <w:rFonts w:ascii="Calibri" w:hAnsi="Calibri" w:cs="Calibri"/>
        </w:rPr>
        <w:t xml:space="preserve"> bejárati ajtó bontás</w:t>
      </w:r>
      <w:r w:rsidR="00B63000">
        <w:rPr>
          <w:rFonts w:ascii="Calibri" w:hAnsi="Calibri" w:cs="Calibri"/>
        </w:rPr>
        <w:t xml:space="preserve"> új</w:t>
      </w:r>
      <w:r>
        <w:rPr>
          <w:rFonts w:ascii="Calibri" w:hAnsi="Calibri" w:cs="Calibri"/>
        </w:rPr>
        <w:t xml:space="preserve"> gres padlólap</w:t>
      </w:r>
      <w:r w:rsidR="003E39EF">
        <w:rPr>
          <w:rFonts w:ascii="Calibri" w:hAnsi="Calibri" w:cs="Calibri"/>
        </w:rPr>
        <w:t xml:space="preserve"> egyeztetett színben,</w:t>
      </w:r>
      <w:r>
        <w:rPr>
          <w:rFonts w:ascii="Calibri" w:hAnsi="Calibri" w:cs="Calibri"/>
        </w:rPr>
        <w:t xml:space="preserve"> fehér festés</w:t>
      </w:r>
      <w:r w:rsidR="008642D4">
        <w:rPr>
          <w:rFonts w:ascii="Calibri" w:hAnsi="Calibri" w:cs="Calibri"/>
        </w:rPr>
        <w:t>. Beépített konyhabútor a falhoz rögzítve, szilikon tömítéssel a fal mellett, csepptálcás mosogatóval, 3 db 60 cm széles, 60 cm mély alsószekrény munkalappal. 1 szekrény 3 fiókkal, 2 szekrény nyitható ajtóval. Szekrények és pult anyaga, színe előzetes egyeztetéssel.</w:t>
      </w:r>
    </w:p>
    <w:p w14:paraId="0550F598" w14:textId="1674890F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Fürdő:</w:t>
      </w:r>
      <w:r w:rsidR="00B77A89">
        <w:rPr>
          <w:rFonts w:ascii="Calibri" w:hAnsi="Calibri" w:cs="Calibri"/>
        </w:rPr>
        <w:t xml:space="preserve"> </w:t>
      </w:r>
      <w:r w:rsidR="00D412FC">
        <w:rPr>
          <w:rFonts w:ascii="Calibri" w:hAnsi="Calibri" w:cs="Calibri"/>
        </w:rPr>
        <w:t xml:space="preserve">válaszfal építése, </w:t>
      </w:r>
      <w:r w:rsidR="00B77A89">
        <w:rPr>
          <w:rFonts w:ascii="Calibri" w:hAnsi="Calibri" w:cs="Calibri"/>
        </w:rPr>
        <w:t>nyílásáthidaló elhelyezése,</w:t>
      </w:r>
      <w:r w:rsidR="0081543A">
        <w:rPr>
          <w:rFonts w:ascii="Calibri" w:hAnsi="Calibri" w:cs="Calibri"/>
        </w:rPr>
        <w:t xml:space="preserve"> kent szigetelés 2,00 m magasságig</w:t>
      </w:r>
      <w:r w:rsidR="00373DB6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  <w:r w:rsidR="008642D4">
        <w:rPr>
          <w:rFonts w:ascii="Calibri" w:hAnsi="Calibri" w:cs="Calibri"/>
        </w:rPr>
        <w:t>G</w:t>
      </w:r>
      <w:r>
        <w:rPr>
          <w:rFonts w:ascii="Calibri" w:hAnsi="Calibri" w:cs="Calibri"/>
        </w:rPr>
        <w:t xml:space="preserve">res padlólap, fali csempe </w:t>
      </w:r>
      <w:r w:rsidR="0081543A">
        <w:rPr>
          <w:rFonts w:ascii="Calibri" w:hAnsi="Calibri" w:cs="Calibri"/>
        </w:rPr>
        <w:t>2,00</w:t>
      </w:r>
      <w:r>
        <w:rPr>
          <w:rFonts w:ascii="Calibri" w:hAnsi="Calibri" w:cs="Calibri"/>
        </w:rPr>
        <w:t xml:space="preserve"> m-ig</w:t>
      </w:r>
      <w:r w:rsidR="00697EB4">
        <w:rPr>
          <w:rFonts w:ascii="Calibri" w:hAnsi="Calibri" w:cs="Calibri"/>
        </w:rPr>
        <w:t>,</w:t>
      </w:r>
      <w:r>
        <w:rPr>
          <w:rFonts w:ascii="Calibri" w:hAnsi="Calibri" w:cs="Calibri"/>
        </w:rPr>
        <w:t xml:space="preserve"> fehér festés</w:t>
      </w:r>
      <w:r w:rsidR="008642D4">
        <w:rPr>
          <w:rFonts w:ascii="Calibri" w:hAnsi="Calibri" w:cs="Calibri"/>
        </w:rPr>
        <w:t xml:space="preserve">. </w:t>
      </w:r>
    </w:p>
    <w:p w14:paraId="0DEA8AFC" w14:textId="6E14EDB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Szoba: </w:t>
      </w:r>
      <w:r w:rsidR="00B77A89">
        <w:rPr>
          <w:rFonts w:ascii="Calibri" w:hAnsi="Calibri" w:cs="Calibri"/>
        </w:rPr>
        <w:t>nyílásáthidaló elhelyezése</w:t>
      </w:r>
      <w:r w:rsidR="008642D4">
        <w:rPr>
          <w:rFonts w:ascii="Calibri" w:hAnsi="Calibri" w:cs="Calibri"/>
        </w:rPr>
        <w:t>. P</w:t>
      </w:r>
      <w:r w:rsidR="001C3BC9">
        <w:rPr>
          <w:rFonts w:ascii="Calibri" w:hAnsi="Calibri" w:cs="Calibri"/>
        </w:rPr>
        <w:t>arketta csiszolása, lakkozása.</w:t>
      </w:r>
      <w:r w:rsidR="004E65AB">
        <w:rPr>
          <w:rFonts w:ascii="Calibri" w:hAnsi="Calibri" w:cs="Calibri"/>
        </w:rPr>
        <w:t xml:space="preserve"> </w:t>
      </w:r>
    </w:p>
    <w:p w14:paraId="79E292F3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042C7755" w14:textId="77777777" w:rsidR="001C3B71" w:rsidRDefault="001C3B71" w:rsidP="001C3B71">
      <w:pPr>
        <w:spacing w:after="0"/>
        <w:jc w:val="both"/>
        <w:rPr>
          <w:rFonts w:ascii="Calibri" w:hAnsi="Calibri" w:cs="Calibri"/>
          <w:u w:val="single"/>
        </w:rPr>
      </w:pPr>
      <w:r w:rsidRPr="00A87A53">
        <w:rPr>
          <w:rFonts w:ascii="Calibri" w:hAnsi="Calibri" w:cs="Calibri"/>
          <w:u w:val="single"/>
        </w:rPr>
        <w:t>Nyílászárók:</w:t>
      </w:r>
    </w:p>
    <w:p w14:paraId="5706EB99" w14:textId="59C2FAA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bejárati ajtó: </w:t>
      </w:r>
      <w:r w:rsidR="000B6DEA">
        <w:rPr>
          <w:rFonts w:ascii="Calibri" w:hAnsi="Calibri" w:cs="Calibri"/>
        </w:rPr>
        <w:t>új bejárati ajtó</w:t>
      </w:r>
      <w:r w:rsidR="00A24597">
        <w:rPr>
          <w:rFonts w:ascii="Calibri" w:hAnsi="Calibri" w:cs="Calibri"/>
        </w:rPr>
        <w:t xml:space="preserve"> zárral, kilinccsel</w:t>
      </w:r>
      <w:r>
        <w:rPr>
          <w:rFonts w:ascii="Calibri" w:hAnsi="Calibri" w:cs="Calibri"/>
        </w:rPr>
        <w:t>, üvegbetétes, nyitható felülvilágítóval</w:t>
      </w:r>
      <w:r w:rsidR="004519EC">
        <w:rPr>
          <w:rFonts w:ascii="Calibri" w:hAnsi="Calibri" w:cs="Calibri"/>
        </w:rPr>
        <w:t xml:space="preserve">. </w:t>
      </w:r>
      <w:r w:rsidR="00AF3E3A">
        <w:rPr>
          <w:rFonts w:ascii="Calibri" w:hAnsi="Calibri" w:cs="Calibri"/>
        </w:rPr>
        <w:t>Színe a jelenlegivel azonos.</w:t>
      </w:r>
    </w:p>
    <w:p w14:paraId="3F892C57" w14:textId="2817BEFA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Udvari homlokzati ablak: </w:t>
      </w:r>
      <w:r w:rsidR="004519EC">
        <w:rPr>
          <w:rFonts w:ascii="Calibri" w:hAnsi="Calibri" w:cs="Calibri"/>
        </w:rPr>
        <w:t>1</w:t>
      </w:r>
      <w:r>
        <w:rPr>
          <w:rFonts w:ascii="Calibri" w:hAnsi="Calibri" w:cs="Calibri"/>
        </w:rPr>
        <w:t xml:space="preserve"> db 100/200, </w:t>
      </w:r>
      <w:r w:rsidR="0002569C">
        <w:rPr>
          <w:rFonts w:ascii="Calibri" w:hAnsi="Calibri" w:cs="Calibri"/>
        </w:rPr>
        <w:t>műanyag, osztása</w:t>
      </w:r>
      <w:r w:rsidR="004519EC">
        <w:rPr>
          <w:rFonts w:ascii="Calibri" w:hAnsi="Calibri" w:cs="Calibri"/>
        </w:rPr>
        <w:t>, színe</w:t>
      </w:r>
      <w:r w:rsidR="0002569C">
        <w:rPr>
          <w:rFonts w:ascii="Calibri" w:hAnsi="Calibri" w:cs="Calibri"/>
        </w:rPr>
        <w:t xml:space="preserve"> a jelenlegivel azonos</w:t>
      </w:r>
      <w:r w:rsidR="00AF3E3A">
        <w:rPr>
          <w:rFonts w:ascii="Calibri" w:hAnsi="Calibri" w:cs="Calibri"/>
        </w:rPr>
        <w:t>.</w:t>
      </w:r>
      <w:r>
        <w:rPr>
          <w:rFonts w:ascii="Calibri" w:hAnsi="Calibri" w:cs="Calibri"/>
        </w:rPr>
        <w:t xml:space="preserve"> </w:t>
      </w:r>
    </w:p>
    <w:p w14:paraId="44099574" w14:textId="77777777" w:rsidR="0002197B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Belső ajtók: 1 db</w:t>
      </w:r>
      <w:r w:rsidR="0002569C">
        <w:rPr>
          <w:rFonts w:ascii="Calibri" w:hAnsi="Calibri" w:cs="Calibri"/>
        </w:rPr>
        <w:t xml:space="preserve"> új</w:t>
      </w:r>
      <w:r>
        <w:rPr>
          <w:rFonts w:ascii="Calibri" w:hAnsi="Calibri" w:cs="Calibri"/>
        </w:rPr>
        <w:t xml:space="preserve"> fürdőszoba</w:t>
      </w:r>
      <w:r w:rsidR="0002569C">
        <w:rPr>
          <w:rFonts w:ascii="Calibri" w:hAnsi="Calibri" w:cs="Calibri"/>
        </w:rPr>
        <w:t xml:space="preserve"> ajtó</w:t>
      </w:r>
      <w:r w:rsidR="00D06AEF">
        <w:rPr>
          <w:rFonts w:ascii="Calibri" w:hAnsi="Calibri" w:cs="Calibri"/>
        </w:rPr>
        <w:t xml:space="preserve"> </w:t>
      </w:r>
      <w:r w:rsidR="0002197B">
        <w:rPr>
          <w:rFonts w:ascii="Calibri" w:hAnsi="Calibri" w:cs="Calibri"/>
        </w:rPr>
        <w:t xml:space="preserve">fóliázott felülettel, </w:t>
      </w:r>
      <w:r w:rsidR="00D06AEF">
        <w:rPr>
          <w:rFonts w:ascii="Calibri" w:hAnsi="Calibri" w:cs="Calibri"/>
        </w:rPr>
        <w:t>zárral, kilinccsel</w:t>
      </w:r>
      <w:r>
        <w:rPr>
          <w:rFonts w:ascii="Calibri" w:hAnsi="Calibri" w:cs="Calibri"/>
        </w:rPr>
        <w:t xml:space="preserve">, </w:t>
      </w:r>
      <w:r w:rsidR="0002569C">
        <w:rPr>
          <w:rFonts w:ascii="Calibri" w:hAnsi="Calibri" w:cs="Calibri"/>
        </w:rPr>
        <w:t>7</w:t>
      </w:r>
      <w:r>
        <w:rPr>
          <w:rFonts w:ascii="Calibri" w:hAnsi="Calibri" w:cs="Calibri"/>
        </w:rPr>
        <w:t>5/200, 1 db szoba</w:t>
      </w:r>
      <w:r w:rsidR="0002569C">
        <w:rPr>
          <w:rFonts w:ascii="Calibri" w:hAnsi="Calibri" w:cs="Calibri"/>
        </w:rPr>
        <w:t>ajtó</w:t>
      </w:r>
      <w:r w:rsidR="0002197B">
        <w:rPr>
          <w:rFonts w:ascii="Calibri" w:hAnsi="Calibri" w:cs="Calibri"/>
        </w:rPr>
        <w:t xml:space="preserve"> fóliázott felülettel, zárral, kilinccsel</w:t>
      </w:r>
      <w:r>
        <w:rPr>
          <w:rFonts w:ascii="Calibri" w:hAnsi="Calibri" w:cs="Calibri"/>
        </w:rPr>
        <w:t>, 90/210</w:t>
      </w:r>
      <w:r w:rsidR="0002197B">
        <w:rPr>
          <w:rFonts w:ascii="Calibri" w:hAnsi="Calibri" w:cs="Calibri"/>
        </w:rPr>
        <w:t xml:space="preserve"> méretben</w:t>
      </w:r>
    </w:p>
    <w:p w14:paraId="1D038903" w14:textId="77777777" w:rsidR="0002197B" w:rsidRDefault="0002197B" w:rsidP="001C3B71">
      <w:pPr>
        <w:spacing w:after="0"/>
        <w:jc w:val="both"/>
        <w:rPr>
          <w:rFonts w:ascii="Calibri" w:hAnsi="Calibri" w:cs="Calibri"/>
        </w:rPr>
      </w:pPr>
    </w:p>
    <w:p w14:paraId="7E6A607B" w14:textId="77777777" w:rsidR="0002197B" w:rsidRDefault="0002197B" w:rsidP="001C3B71">
      <w:pPr>
        <w:spacing w:after="0"/>
        <w:jc w:val="both"/>
        <w:rPr>
          <w:rFonts w:ascii="Calibri" w:hAnsi="Calibri" w:cs="Calibri"/>
        </w:rPr>
      </w:pPr>
    </w:p>
    <w:p w14:paraId="0C76E4B1" w14:textId="2BABF1DC" w:rsidR="001C3B71" w:rsidRDefault="000C466A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ab/>
      </w:r>
    </w:p>
    <w:p w14:paraId="48302108" w14:textId="77777777" w:rsidR="001C3B71" w:rsidRDefault="001C3B71" w:rsidP="001C3B71">
      <w:pPr>
        <w:spacing w:after="0"/>
        <w:jc w:val="both"/>
        <w:rPr>
          <w:rFonts w:ascii="Calibri" w:hAnsi="Calibri" w:cs="Calibri"/>
        </w:rPr>
      </w:pPr>
    </w:p>
    <w:p w14:paraId="79701BBA" w14:textId="3E03C652" w:rsidR="001C3B71" w:rsidRPr="00A70471" w:rsidRDefault="003A7B7F" w:rsidP="001C3B71">
      <w:pPr>
        <w:spacing w:after="0"/>
        <w:jc w:val="both"/>
        <w:rPr>
          <w:rFonts w:ascii="Calibri" w:hAnsi="Calibri" w:cs="Calibri"/>
          <w:u w:val="single"/>
        </w:rPr>
      </w:pPr>
      <w:r>
        <w:rPr>
          <w:rFonts w:ascii="Calibri" w:hAnsi="Calibri" w:cs="Calibri"/>
          <w:u w:val="single"/>
        </w:rPr>
        <w:t>Gépészet, elektromosság</w:t>
      </w:r>
      <w:r w:rsidR="001C3B71" w:rsidRPr="00A70471">
        <w:rPr>
          <w:rFonts w:ascii="Calibri" w:hAnsi="Calibri" w:cs="Calibri"/>
          <w:u w:val="single"/>
        </w:rPr>
        <w:t>:</w:t>
      </w:r>
    </w:p>
    <w:p w14:paraId="5CE49705" w14:textId="51897EC1" w:rsidR="001C3B71" w:rsidRDefault="004219AF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</w:t>
      </w:r>
      <w:r w:rsidR="00346F2E">
        <w:rPr>
          <w:rFonts w:ascii="Calibri" w:hAnsi="Calibri" w:cs="Calibri"/>
        </w:rPr>
        <w:t>íz: komplett vezetékcsere</w:t>
      </w:r>
      <w:r w:rsidR="0004553C">
        <w:rPr>
          <w:rFonts w:ascii="Calibri" w:hAnsi="Calibri" w:cs="Calibri"/>
        </w:rPr>
        <w:t xml:space="preserve"> a főelzárótól</w:t>
      </w:r>
      <w:r w:rsidR="00346F2E">
        <w:rPr>
          <w:rFonts w:ascii="Calibri" w:hAnsi="Calibri" w:cs="Calibri"/>
        </w:rPr>
        <w:t xml:space="preserve">, új </w:t>
      </w:r>
      <w:r w:rsidR="0063246D">
        <w:rPr>
          <w:rFonts w:ascii="Calibri" w:hAnsi="Calibri" w:cs="Calibri"/>
        </w:rPr>
        <w:t>összefolyók</w:t>
      </w:r>
      <w:r w:rsidR="00B37182">
        <w:rPr>
          <w:rFonts w:ascii="Calibri" w:hAnsi="Calibri" w:cs="Calibri"/>
        </w:rPr>
        <w:t xml:space="preserve">, </w:t>
      </w:r>
      <w:r w:rsidR="00424EC6">
        <w:rPr>
          <w:rFonts w:ascii="Calibri" w:hAnsi="Calibri" w:cs="Calibri"/>
        </w:rPr>
        <w:t xml:space="preserve">új </w:t>
      </w:r>
      <w:r w:rsidR="00B37182">
        <w:rPr>
          <w:rFonts w:ascii="Calibri" w:hAnsi="Calibri" w:cs="Calibri"/>
        </w:rPr>
        <w:t>sz</w:t>
      </w:r>
      <w:r w:rsidR="0016330E">
        <w:rPr>
          <w:rFonts w:ascii="Calibri" w:hAnsi="Calibri" w:cs="Calibri"/>
        </w:rPr>
        <w:t>aniterek</w:t>
      </w:r>
      <w:r w:rsidR="00424EC6">
        <w:rPr>
          <w:rFonts w:ascii="Calibri" w:hAnsi="Calibri" w:cs="Calibri"/>
        </w:rPr>
        <w:t>, zuhanyparavánnal</w:t>
      </w:r>
      <w:r w:rsidR="000C2CFA">
        <w:rPr>
          <w:rFonts w:ascii="Calibri" w:hAnsi="Calibri" w:cs="Calibri"/>
        </w:rPr>
        <w:t xml:space="preserve">. Fürdőben mosdó és mosdócsaptelep, kádtöltő zuhanycsaptelep, mosógépkiállás, </w:t>
      </w:r>
      <w:r w:rsidR="00736EDB">
        <w:rPr>
          <w:rFonts w:ascii="Calibri" w:hAnsi="Calibri" w:cs="Calibri"/>
        </w:rPr>
        <w:t>öblítőtartályos wc</w:t>
      </w:r>
      <w:r w:rsidR="00736849">
        <w:rPr>
          <w:rFonts w:ascii="Calibri" w:hAnsi="Calibri" w:cs="Calibri"/>
        </w:rPr>
        <w:t xml:space="preserve"> beépítése szükséges</w:t>
      </w:r>
      <w:r w:rsidR="00736EDB">
        <w:rPr>
          <w:rFonts w:ascii="Calibri" w:hAnsi="Calibri" w:cs="Calibri"/>
        </w:rPr>
        <w:t>.</w:t>
      </w:r>
      <w:r w:rsidR="00B3758F">
        <w:rPr>
          <w:rFonts w:ascii="Calibri" w:hAnsi="Calibri" w:cs="Calibri"/>
        </w:rPr>
        <w:t xml:space="preserve"> </w:t>
      </w:r>
      <w:r w:rsidR="0063246D">
        <w:rPr>
          <w:rFonts w:ascii="Calibri" w:hAnsi="Calibri" w:cs="Calibri"/>
        </w:rPr>
        <w:t xml:space="preserve"> </w:t>
      </w:r>
      <w:r w:rsidR="00C31B15">
        <w:rPr>
          <w:rFonts w:ascii="Calibri" w:hAnsi="Calibri" w:cs="Calibri"/>
        </w:rPr>
        <w:t xml:space="preserve">Az előtérben </w:t>
      </w:r>
      <w:r w:rsidR="00303A09">
        <w:rPr>
          <w:rFonts w:ascii="Calibri" w:hAnsi="Calibri" w:cs="Calibri"/>
        </w:rPr>
        <w:t>mosogató</w:t>
      </w:r>
      <w:r w:rsidR="00EA004E">
        <w:rPr>
          <w:rFonts w:ascii="Calibri" w:hAnsi="Calibri" w:cs="Calibri"/>
        </w:rPr>
        <w:t>nak vízkiállások elhelyezése, mosogató beépítése.</w:t>
      </w:r>
    </w:p>
    <w:p w14:paraId="48827CBF" w14:textId="1E06245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villany</w:t>
      </w:r>
      <w:r w:rsidR="0016330E">
        <w:rPr>
          <w:rFonts w:ascii="Calibri" w:hAnsi="Calibri" w:cs="Calibri"/>
        </w:rPr>
        <w:t xml:space="preserve">: </w:t>
      </w:r>
      <w:r w:rsidR="00424EC6">
        <w:rPr>
          <w:rFonts w:ascii="Calibri" w:hAnsi="Calibri" w:cs="Calibri"/>
        </w:rPr>
        <w:t xml:space="preserve">komplett vezetékcsere, </w:t>
      </w:r>
      <w:r w:rsidR="00055AD7">
        <w:rPr>
          <w:rFonts w:ascii="Calibri" w:hAnsi="Calibri" w:cs="Calibri"/>
        </w:rPr>
        <w:t xml:space="preserve">helyiségenként 1 lámpatest, 1 villanykapcsoló, fürdőben tükörlámpa is </w:t>
      </w:r>
      <w:r w:rsidR="0086383C">
        <w:rPr>
          <w:rFonts w:ascii="Calibri" w:hAnsi="Calibri" w:cs="Calibri"/>
        </w:rPr>
        <w:t xml:space="preserve">szükséges </w:t>
      </w:r>
      <w:r w:rsidR="00055AD7">
        <w:rPr>
          <w:rFonts w:ascii="Calibri" w:hAnsi="Calibri" w:cs="Calibri"/>
        </w:rPr>
        <w:t xml:space="preserve">kapcsolóval. </w:t>
      </w:r>
      <w:r w:rsidR="000C2CFA">
        <w:rPr>
          <w:rFonts w:ascii="Calibri" w:hAnsi="Calibri" w:cs="Calibri"/>
        </w:rPr>
        <w:t>Fali dugalj a</w:t>
      </w:r>
      <w:r w:rsidR="00CA76ED">
        <w:rPr>
          <w:rFonts w:ascii="Calibri" w:hAnsi="Calibri" w:cs="Calibri"/>
        </w:rPr>
        <w:t>z előtérben 1 db a hűtő részére,</w:t>
      </w:r>
      <w:r w:rsidR="000C2CFA">
        <w:rPr>
          <w:rFonts w:ascii="Calibri" w:hAnsi="Calibri" w:cs="Calibri"/>
        </w:rPr>
        <w:t xml:space="preserve"> </w:t>
      </w:r>
      <w:r w:rsidR="00B3758F">
        <w:rPr>
          <w:rFonts w:ascii="Calibri" w:hAnsi="Calibri" w:cs="Calibri"/>
        </w:rPr>
        <w:t xml:space="preserve">a konyhapult fölött 4 db, </w:t>
      </w:r>
      <w:r w:rsidR="00B42E6E">
        <w:rPr>
          <w:rFonts w:ascii="Calibri" w:hAnsi="Calibri" w:cs="Calibri"/>
        </w:rPr>
        <w:t xml:space="preserve">oldalfalon 4 </w:t>
      </w:r>
      <w:proofErr w:type="gramStart"/>
      <w:r w:rsidR="00B42E6E">
        <w:rPr>
          <w:rFonts w:ascii="Calibri" w:hAnsi="Calibri" w:cs="Calibri"/>
        </w:rPr>
        <w:t xml:space="preserve">db, </w:t>
      </w:r>
      <w:r w:rsidR="0080376C">
        <w:rPr>
          <w:rFonts w:ascii="Calibri" w:hAnsi="Calibri" w:cs="Calibri"/>
        </w:rPr>
        <w:t xml:space="preserve"> sarkok</w:t>
      </w:r>
      <w:proofErr w:type="gramEnd"/>
      <w:r w:rsidR="0080376C">
        <w:rPr>
          <w:rFonts w:ascii="Calibri" w:hAnsi="Calibri" w:cs="Calibri"/>
        </w:rPr>
        <w:t xml:space="preserve"> mellett 1-1 db, </w:t>
      </w:r>
      <w:r w:rsidR="00B42E6E">
        <w:rPr>
          <w:rFonts w:ascii="Calibri" w:hAnsi="Calibri" w:cs="Calibri"/>
        </w:rPr>
        <w:t>fürdőben</w:t>
      </w:r>
      <w:r w:rsidR="0086383C">
        <w:rPr>
          <w:rFonts w:ascii="Calibri" w:hAnsi="Calibri" w:cs="Calibri"/>
        </w:rPr>
        <w:t xml:space="preserve"> új</w:t>
      </w:r>
      <w:r w:rsidR="00C5185F">
        <w:rPr>
          <w:rFonts w:ascii="Calibri" w:hAnsi="Calibri" w:cs="Calibri"/>
        </w:rPr>
        <w:t xml:space="preserve"> 80 l-es elektromos vízmelegítő</w:t>
      </w:r>
      <w:r w:rsidR="0086383C">
        <w:rPr>
          <w:rFonts w:ascii="Calibri" w:hAnsi="Calibri" w:cs="Calibri"/>
        </w:rPr>
        <w:t>.</w:t>
      </w:r>
      <w:r w:rsidR="00B42E6E">
        <w:rPr>
          <w:rFonts w:ascii="Calibri" w:hAnsi="Calibri" w:cs="Calibri"/>
        </w:rPr>
        <w:t xml:space="preserve"> </w:t>
      </w:r>
      <w:r w:rsidR="0086383C">
        <w:rPr>
          <w:rFonts w:ascii="Calibri" w:hAnsi="Calibri" w:cs="Calibri"/>
        </w:rPr>
        <w:t xml:space="preserve">A fürdőben </w:t>
      </w:r>
      <w:r w:rsidR="0080376C">
        <w:rPr>
          <w:rFonts w:ascii="Calibri" w:hAnsi="Calibri" w:cs="Calibri"/>
        </w:rPr>
        <w:t xml:space="preserve">1 db </w:t>
      </w:r>
      <w:r w:rsidR="0086383C">
        <w:rPr>
          <w:rFonts w:ascii="Calibri" w:hAnsi="Calibri" w:cs="Calibri"/>
        </w:rPr>
        <w:t>IP 44-es konnektor szükséges a mosdó mellett, 1,80 m magasságban.</w:t>
      </w:r>
      <w:r w:rsidR="00884846">
        <w:rPr>
          <w:rFonts w:ascii="Calibri" w:hAnsi="Calibri" w:cs="Calibri"/>
        </w:rPr>
        <w:t xml:space="preserve"> Elektromos vízmelegítő direkt bekötése.</w:t>
      </w:r>
    </w:p>
    <w:p w14:paraId="2F1DCCD5" w14:textId="52047118" w:rsidR="00C30169" w:rsidRDefault="00577B57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>Előtérben</w:t>
      </w:r>
      <w:r w:rsidR="007820CE">
        <w:rPr>
          <w:rFonts w:ascii="Calibri" w:hAnsi="Calibri" w:cs="Calibri"/>
        </w:rPr>
        <w:t xml:space="preserve"> és fürdőben</w:t>
      </w:r>
      <w:r w:rsidR="00592916">
        <w:rPr>
          <w:rFonts w:ascii="Calibri" w:hAnsi="Calibri" w:cs="Calibri"/>
        </w:rPr>
        <w:t xml:space="preserve"> </w:t>
      </w:r>
      <w:r w:rsidR="00C30169">
        <w:rPr>
          <w:rFonts w:ascii="Calibri" w:hAnsi="Calibri" w:cs="Calibri"/>
        </w:rPr>
        <w:t>elszívó kialakítása</w:t>
      </w:r>
      <w:r w:rsidR="007820CE">
        <w:rPr>
          <w:rFonts w:ascii="Calibri" w:hAnsi="Calibri" w:cs="Calibri"/>
        </w:rPr>
        <w:t xml:space="preserve"> szükséges</w:t>
      </w:r>
      <w:r w:rsidR="00C30169">
        <w:rPr>
          <w:rFonts w:ascii="Calibri" w:hAnsi="Calibri" w:cs="Calibri"/>
        </w:rPr>
        <w:t>.</w:t>
      </w:r>
    </w:p>
    <w:p w14:paraId="6B6ED8F8" w14:textId="5EA4B9B8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fűtés: </w:t>
      </w:r>
      <w:r w:rsidR="0086383C">
        <w:rPr>
          <w:rFonts w:ascii="Calibri" w:hAnsi="Calibri" w:cs="Calibri"/>
        </w:rPr>
        <w:t>próbaüzem. Sikeres próbaüzem esetén megmarad</w:t>
      </w:r>
      <w:r w:rsidR="005E0C82">
        <w:rPr>
          <w:rFonts w:ascii="Calibri" w:hAnsi="Calibri" w:cs="Calibri"/>
        </w:rPr>
        <w:t>ó</w:t>
      </w:r>
      <w:r w:rsidR="0086383C">
        <w:rPr>
          <w:rFonts w:ascii="Calibri" w:hAnsi="Calibri" w:cs="Calibri"/>
        </w:rPr>
        <w:t xml:space="preserve"> rendszer.</w:t>
      </w:r>
    </w:p>
    <w:p w14:paraId="449FFFB5" w14:textId="3C7E341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főzés: </w:t>
      </w:r>
      <w:r w:rsidR="0086383C">
        <w:rPr>
          <w:rFonts w:ascii="Calibri" w:hAnsi="Calibri" w:cs="Calibri"/>
        </w:rPr>
        <w:t xml:space="preserve">új </w:t>
      </w:r>
      <w:r>
        <w:rPr>
          <w:rFonts w:ascii="Calibri" w:hAnsi="Calibri" w:cs="Calibri"/>
        </w:rPr>
        <w:t>villanytűzhely</w:t>
      </w:r>
    </w:p>
    <w:p w14:paraId="49218E6E" w14:textId="20B4665E" w:rsidR="001C3B71" w:rsidRDefault="001C3B71" w:rsidP="001C3B71">
      <w:pPr>
        <w:spacing w:after="0"/>
        <w:jc w:val="both"/>
        <w:rPr>
          <w:rFonts w:ascii="Calibri" w:hAnsi="Calibri" w:cs="Calibri"/>
        </w:rPr>
      </w:pPr>
      <w:r>
        <w:rPr>
          <w:rFonts w:ascii="Calibri" w:hAnsi="Calibri" w:cs="Calibri"/>
        </w:rPr>
        <w:t xml:space="preserve">kaputelefon: </w:t>
      </w:r>
      <w:r w:rsidR="007820CE">
        <w:rPr>
          <w:rFonts w:ascii="Calibri" w:hAnsi="Calibri" w:cs="Calibri"/>
        </w:rPr>
        <w:t xml:space="preserve">nincs. </w:t>
      </w:r>
    </w:p>
    <w:p w14:paraId="2402BBC9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7663E4DC" w14:textId="1BF19393" w:rsidR="004E65AB" w:rsidRDefault="00EB010F" w:rsidP="00EB010F">
      <w:pPr>
        <w:spacing w:after="0"/>
        <w:jc w:val="both"/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A lakásfelújítás lakott épületben történik. Elvárás a házirend betartása, a közlekedők tisztán tartása, a sitt hetenkénti elszállíttatása.</w:t>
      </w:r>
    </w:p>
    <w:p w14:paraId="2749D191" w14:textId="77777777" w:rsidR="00E970FE" w:rsidRDefault="00E970FE" w:rsidP="00C90933">
      <w:pPr>
        <w:jc w:val="both"/>
        <w:rPr>
          <w:rFonts w:ascii="Calibri" w:hAnsi="Calibri" w:cs="Calibri"/>
          <w:b/>
          <w:bCs/>
        </w:rPr>
      </w:pPr>
    </w:p>
    <w:p w14:paraId="60AB019E" w14:textId="1C36F079" w:rsidR="00BA72B3" w:rsidRDefault="00BA72B3" w:rsidP="00C90933">
      <w:pPr>
        <w:jc w:val="both"/>
        <w:rPr>
          <w:rFonts w:ascii="Calibri" w:hAnsi="Calibri" w:cs="Calibri"/>
          <w:b/>
          <w:bCs/>
        </w:rPr>
      </w:pPr>
      <w:r w:rsidRPr="00363F3F">
        <w:rPr>
          <w:rFonts w:ascii="Calibri" w:hAnsi="Calibri" w:cs="Calibri"/>
          <w:b/>
          <w:bCs/>
        </w:rPr>
        <w:t xml:space="preserve">Készítette: EVIN Nonprofit Zrt. Műszaki </w:t>
      </w:r>
      <w:r w:rsidR="00105AF1">
        <w:rPr>
          <w:rFonts w:ascii="Calibri" w:hAnsi="Calibri" w:cs="Calibri"/>
          <w:b/>
          <w:bCs/>
        </w:rPr>
        <w:t>Igazgatóság</w:t>
      </w:r>
    </w:p>
    <w:p w14:paraId="6E4B6B5F" w14:textId="77777777" w:rsidR="00A37AB1" w:rsidRPr="00363F3F" w:rsidRDefault="00A37AB1" w:rsidP="00C90933">
      <w:pPr>
        <w:jc w:val="both"/>
        <w:rPr>
          <w:rFonts w:ascii="Calibri" w:hAnsi="Calibri" w:cs="Calibri"/>
          <w:b/>
          <w:bCs/>
        </w:rPr>
      </w:pPr>
    </w:p>
    <w:p w14:paraId="012DC78E" w14:textId="77777777" w:rsidR="00641D78" w:rsidRPr="00363F3F" w:rsidRDefault="00641D78" w:rsidP="00C90933">
      <w:pPr>
        <w:jc w:val="both"/>
        <w:rPr>
          <w:rFonts w:ascii="Calibri" w:hAnsi="Calibri" w:cs="Calibri"/>
          <w:b/>
          <w:bCs/>
        </w:rPr>
      </w:pPr>
    </w:p>
    <w:p w14:paraId="002FEAA8" w14:textId="77777777" w:rsidR="009A3B65" w:rsidRPr="00363F3F" w:rsidRDefault="009A3B65" w:rsidP="006725E7">
      <w:pPr>
        <w:rPr>
          <w:rFonts w:ascii="Calibri" w:hAnsi="Calibri" w:cs="Calibri"/>
          <w:b/>
          <w:bCs/>
        </w:rPr>
      </w:pPr>
    </w:p>
    <w:sectPr w:rsidR="009A3B65" w:rsidRPr="00363F3F">
      <w:headerReference w:type="default" r:id="rId23"/>
      <w:foot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3C98ED6" w14:textId="77777777" w:rsidR="00081111" w:rsidRDefault="00081111" w:rsidP="00C05A2F">
      <w:pPr>
        <w:spacing w:after="0" w:line="240" w:lineRule="auto"/>
      </w:pPr>
      <w:r>
        <w:separator/>
      </w:r>
    </w:p>
  </w:endnote>
  <w:endnote w:type="continuationSeparator" w:id="0">
    <w:p w14:paraId="1C08BE5A" w14:textId="77777777" w:rsidR="00081111" w:rsidRDefault="00081111" w:rsidP="00C05A2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899665574"/>
      <w:docPartObj>
        <w:docPartGallery w:val="Page Numbers (Bottom of Page)"/>
        <w:docPartUnique/>
      </w:docPartObj>
    </w:sdtPr>
    <w:sdtEndPr/>
    <w:sdtContent>
      <w:p w14:paraId="00372E00" w14:textId="5FEC5C10" w:rsidR="006725E7" w:rsidRDefault="006725E7" w:rsidP="006725E7">
        <w:pPr>
          <w:pStyle w:val="llb"/>
          <w:pBdr>
            <w:bottom w:val="single" w:sz="6" w:space="1" w:color="auto"/>
          </w:pBdr>
          <w:jc w:val="center"/>
        </w:pPr>
      </w:p>
      <w:p w14:paraId="291C739F" w14:textId="47B61762" w:rsidR="006725E7" w:rsidRDefault="005E5AB0" w:rsidP="006725E7">
        <w:pPr>
          <w:pStyle w:val="llb"/>
          <w:jc w:val="center"/>
        </w:pPr>
        <w:r>
          <w:t xml:space="preserve">DOHÁNY UTCA 45. I. </w:t>
        </w:r>
        <w:r w:rsidR="00E30EB7">
          <w:t>20</w:t>
        </w:r>
        <w:r>
          <w:t>.</w:t>
        </w:r>
      </w:p>
      <w:p w14:paraId="097DB4FC" w14:textId="0994B626" w:rsidR="006725E7" w:rsidRPr="006725E7" w:rsidRDefault="006725E7" w:rsidP="006725E7">
        <w:pPr>
          <w:pStyle w:val="llb"/>
          <w:jc w:val="center"/>
          <w:rPr>
            <w:u w:val="single"/>
          </w:rPr>
        </w:pPr>
        <w:r>
          <w:tab/>
        </w:r>
        <w:r>
          <w:tab/>
        </w:r>
      </w:p>
      <w:p w14:paraId="359C08CC" w14:textId="3694D8ED" w:rsidR="006725E7" w:rsidRDefault="00EB010F" w:rsidP="006725E7">
        <w:pPr>
          <w:pStyle w:val="llb"/>
          <w:jc w:val="center"/>
        </w:pPr>
      </w:p>
    </w:sdtContent>
  </w:sdt>
  <w:p w14:paraId="1E00334B" w14:textId="77777777" w:rsidR="00C05A2F" w:rsidRDefault="00C05A2F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3AE97D" w14:textId="77777777" w:rsidR="00081111" w:rsidRDefault="00081111" w:rsidP="00C05A2F">
      <w:pPr>
        <w:spacing w:after="0" w:line="240" w:lineRule="auto"/>
      </w:pPr>
      <w:r>
        <w:separator/>
      </w:r>
    </w:p>
  </w:footnote>
  <w:footnote w:type="continuationSeparator" w:id="0">
    <w:p w14:paraId="76B6C69D" w14:textId="77777777" w:rsidR="00081111" w:rsidRDefault="00081111" w:rsidP="00C05A2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109226"/>
      <w:docPartObj>
        <w:docPartGallery w:val="Page Numbers (Margins)"/>
        <w:docPartUnique/>
      </w:docPartObj>
    </w:sdtPr>
    <w:sdtEndPr/>
    <w:sdtContent>
      <w:p w14:paraId="706938A6" w14:textId="1A59C095" w:rsidR="006725E7" w:rsidRDefault="006725E7">
        <w:pPr>
          <w:pStyle w:val="lfej"/>
        </w:pPr>
        <w:r>
          <w:rPr>
            <w:rFonts w:asciiTheme="majorHAnsi" w:eastAsiaTheme="majorEastAsia" w:hAnsiTheme="majorHAnsi" w:cstheme="majorBidi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59264" behindDoc="0" locked="0" layoutInCell="0" allowOverlap="1" wp14:anchorId="0DB8C249" wp14:editId="6657C915">
                  <wp:simplePos x="0" y="0"/>
                  <wp:positionH relativeFrom="rightMargin">
                    <wp:align>center</wp:align>
                  </wp:positionH>
                  <mc:AlternateContent>
                    <mc:Choice Requires="wp14">
                      <wp:positionV relativeFrom="page">
                        <wp14:pctPosVOffset>25000</wp14:pctPosVOffset>
                      </wp:positionV>
                    </mc:Choice>
                    <mc:Fallback>
                      <wp:positionV relativeFrom="page">
                        <wp:posOffset>2672715</wp:posOffset>
                      </wp:positionV>
                    </mc:Fallback>
                  </mc:AlternateContent>
                  <wp:extent cx="477520" cy="477520"/>
                  <wp:effectExtent l="9525" t="9525" r="8255" b="8255"/>
                  <wp:wrapNone/>
                  <wp:docPr id="151176919" name="Ellipszis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477520" cy="477520"/>
                          </a:xfrm>
                          <a:prstGeom prst="ellipse">
                            <a:avLst/>
                          </a:prstGeom>
                          <a:solidFill>
                            <a:srgbClr val="9DBB6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021203" w14:textId="77777777" w:rsidR="006725E7" w:rsidRDefault="006725E7">
                              <w:pPr>
                                <w:rPr>
                                  <w:rStyle w:val="Oldalszm"/>
                                  <w:color w:val="FFFFFF" w:themeColor="background1"/>
                                </w:rPr>
                              </w:pP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sz w:val="22"/>
                                  <w:szCs w:val="22"/>
                                </w:rPr>
                                <w:fldChar w:fldCharType="separate"/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t>2</w:t>
                              </w:r>
                              <w:r>
                                <w:rPr>
                                  <w:rStyle w:val="Oldalszm"/>
                                  <w:b/>
                                  <w:bCs/>
                                  <w:color w:val="FFFFFF" w:themeColor="background1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0" tIns="45720" rIns="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oval w14:anchorId="0DB8C249" id="Ellipszis 14" o:spid="_x0000_s1026" style="position:absolute;margin-left:0;margin-top:0;width:37.6pt;height:37.6pt;z-index:251659264;visibility:visible;mso-wrap-style:square;mso-width-percent:0;mso-height-percent:0;mso-top-percent:250;mso-wrap-distance-left:9pt;mso-wrap-distance-top:0;mso-wrap-distance-right:9pt;mso-wrap-distance-bottom:0;mso-position-horizontal:center;mso-position-horizontal-relative:right-margin-area;mso-position-vertical-relative:page;mso-width-percent:0;mso-height-percent:0;mso-top-percent:25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" o:allowincell="f" fillcolor="#9dbb61" stroked="f">
                  <v:textbox inset="0,,0">
                    <w:txbxContent>
                      <w:p w14:paraId="04021203" w14:textId="77777777" w:rsidR="006725E7" w:rsidRDefault="006725E7">
                        <w:pPr>
                          <w:rPr>
                            <w:rStyle w:val="Oldalszm"/>
                            <w:color w:val="FFFFFF" w:themeColor="background1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sz w:val="22"/>
                            <w:szCs w:val="22"/>
                          </w:rPr>
                          <w:fldChar w:fldCharType="separate"/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t>2</w:t>
                        </w:r>
                        <w:r>
                          <w:rPr>
                            <w:rStyle w:val="Oldalszm"/>
                            <w:b/>
                            <w:bCs/>
                            <w:color w:val="FFFFFF" w:themeColor="background1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page"/>
                </v:oval>
              </w:pict>
            </mc:Fallback>
          </mc:AlternateContent>
        </w:r>
      </w:p>
    </w:sdtContent>
  </w:sdt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68082A"/>
    <w:multiLevelType w:val="hybridMultilevel"/>
    <w:tmpl w:val="54F0D08A"/>
    <w:lvl w:ilvl="0" w:tplc="F96EB7D8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2C611A"/>
    <w:multiLevelType w:val="multilevel"/>
    <w:tmpl w:val="7722BAF0"/>
    <w:lvl w:ilvl="0">
      <w:start w:val="1"/>
      <w:numFmt w:val="decimal"/>
      <w:lvlText w:val="%1."/>
      <w:lvlJc w:val="left"/>
      <w:pPr>
        <w:ind w:left="1080" w:hanging="720"/>
      </w:pPr>
      <w:rPr>
        <w:rFonts w:ascii="Calibri" w:eastAsiaTheme="minorHAnsi" w:hAnsi="Calibri" w:cs="Calibri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" w15:restartNumberingAfterBreak="0">
    <w:nsid w:val="0F822263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69A19BC"/>
    <w:multiLevelType w:val="hybridMultilevel"/>
    <w:tmpl w:val="523AD8A4"/>
    <w:lvl w:ilvl="0" w:tplc="C380AFA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483EA0"/>
    <w:multiLevelType w:val="hybridMultilevel"/>
    <w:tmpl w:val="72581408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A7FE8"/>
    <w:multiLevelType w:val="hybridMultilevel"/>
    <w:tmpl w:val="61DA593C"/>
    <w:lvl w:ilvl="0" w:tplc="040E0019">
      <w:start w:val="1"/>
      <w:numFmt w:val="lowerLetter"/>
      <w:lvlText w:val="%1."/>
      <w:lvlJc w:val="left"/>
      <w:pPr>
        <w:ind w:left="1080" w:hanging="360"/>
      </w:p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E5643FE"/>
    <w:multiLevelType w:val="hybridMultilevel"/>
    <w:tmpl w:val="61A20A9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212069"/>
    <w:multiLevelType w:val="hybridMultilevel"/>
    <w:tmpl w:val="ABDA6D8C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101385F"/>
    <w:multiLevelType w:val="hybridMultilevel"/>
    <w:tmpl w:val="906AD8DC"/>
    <w:lvl w:ilvl="0" w:tplc="040E0019">
      <w:start w:val="1"/>
      <w:numFmt w:val="lowerLetter"/>
      <w:lvlText w:val="%1."/>
      <w:lvlJc w:val="left"/>
      <w:pPr>
        <w:ind w:left="1068" w:hanging="360"/>
      </w:pPr>
    </w:lvl>
    <w:lvl w:ilvl="1" w:tplc="040E0019" w:tentative="1">
      <w:start w:val="1"/>
      <w:numFmt w:val="lowerLetter"/>
      <w:lvlText w:val="%2."/>
      <w:lvlJc w:val="left"/>
      <w:pPr>
        <w:ind w:left="1788" w:hanging="360"/>
      </w:pPr>
    </w:lvl>
    <w:lvl w:ilvl="2" w:tplc="040E001B" w:tentative="1">
      <w:start w:val="1"/>
      <w:numFmt w:val="lowerRoman"/>
      <w:lvlText w:val="%3."/>
      <w:lvlJc w:val="right"/>
      <w:pPr>
        <w:ind w:left="2508" w:hanging="180"/>
      </w:pPr>
    </w:lvl>
    <w:lvl w:ilvl="3" w:tplc="040E000F" w:tentative="1">
      <w:start w:val="1"/>
      <w:numFmt w:val="decimal"/>
      <w:lvlText w:val="%4."/>
      <w:lvlJc w:val="left"/>
      <w:pPr>
        <w:ind w:left="3228" w:hanging="360"/>
      </w:pPr>
    </w:lvl>
    <w:lvl w:ilvl="4" w:tplc="040E0019" w:tentative="1">
      <w:start w:val="1"/>
      <w:numFmt w:val="lowerLetter"/>
      <w:lvlText w:val="%5."/>
      <w:lvlJc w:val="left"/>
      <w:pPr>
        <w:ind w:left="3948" w:hanging="360"/>
      </w:pPr>
    </w:lvl>
    <w:lvl w:ilvl="5" w:tplc="040E001B" w:tentative="1">
      <w:start w:val="1"/>
      <w:numFmt w:val="lowerRoman"/>
      <w:lvlText w:val="%6."/>
      <w:lvlJc w:val="right"/>
      <w:pPr>
        <w:ind w:left="4668" w:hanging="180"/>
      </w:pPr>
    </w:lvl>
    <w:lvl w:ilvl="6" w:tplc="040E000F" w:tentative="1">
      <w:start w:val="1"/>
      <w:numFmt w:val="decimal"/>
      <w:lvlText w:val="%7."/>
      <w:lvlJc w:val="left"/>
      <w:pPr>
        <w:ind w:left="5388" w:hanging="360"/>
      </w:pPr>
    </w:lvl>
    <w:lvl w:ilvl="7" w:tplc="040E0019" w:tentative="1">
      <w:start w:val="1"/>
      <w:numFmt w:val="lowerLetter"/>
      <w:lvlText w:val="%8."/>
      <w:lvlJc w:val="left"/>
      <w:pPr>
        <w:ind w:left="6108" w:hanging="360"/>
      </w:pPr>
    </w:lvl>
    <w:lvl w:ilvl="8" w:tplc="040E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 w15:restartNumberingAfterBreak="0">
    <w:nsid w:val="3424155B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0" w15:restartNumberingAfterBreak="0">
    <w:nsid w:val="399434CD"/>
    <w:multiLevelType w:val="hybridMultilevel"/>
    <w:tmpl w:val="DE2A7768"/>
    <w:lvl w:ilvl="0" w:tplc="3524040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u w:val="single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C7C2AF0"/>
    <w:multiLevelType w:val="hybridMultilevel"/>
    <w:tmpl w:val="02D058B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12" w15:restartNumberingAfterBreak="0">
    <w:nsid w:val="444E22FE"/>
    <w:multiLevelType w:val="hybridMultilevel"/>
    <w:tmpl w:val="FCF601AE"/>
    <w:lvl w:ilvl="0" w:tplc="040E0001">
      <w:start w:val="1"/>
      <w:numFmt w:val="bullet"/>
      <w:lvlText w:val=""/>
      <w:lvlJc w:val="left"/>
      <w:pPr>
        <w:ind w:left="1845" w:hanging="360"/>
      </w:pPr>
      <w:rPr>
        <w:rFonts w:ascii="Symbol" w:hAnsi="Symbol" w:hint="default"/>
      </w:rPr>
    </w:lvl>
    <w:lvl w:ilvl="1" w:tplc="FFFFFFFF">
      <w:start w:val="1"/>
      <w:numFmt w:val="lowerLetter"/>
      <w:lvlText w:val="%2."/>
      <w:lvlJc w:val="left"/>
      <w:pPr>
        <w:ind w:left="2565" w:hanging="360"/>
      </w:pPr>
    </w:lvl>
    <w:lvl w:ilvl="2" w:tplc="FFFFFFFF">
      <w:start w:val="1"/>
      <w:numFmt w:val="lowerRoman"/>
      <w:lvlText w:val="%3."/>
      <w:lvlJc w:val="right"/>
      <w:pPr>
        <w:ind w:left="3285" w:hanging="180"/>
      </w:pPr>
    </w:lvl>
    <w:lvl w:ilvl="3" w:tplc="FFFFFFFF" w:tentative="1">
      <w:start w:val="1"/>
      <w:numFmt w:val="decimal"/>
      <w:lvlText w:val="%4."/>
      <w:lvlJc w:val="left"/>
      <w:pPr>
        <w:ind w:left="4005" w:hanging="360"/>
      </w:pPr>
    </w:lvl>
    <w:lvl w:ilvl="4" w:tplc="FFFFFFFF" w:tentative="1">
      <w:start w:val="1"/>
      <w:numFmt w:val="lowerLetter"/>
      <w:lvlText w:val="%5."/>
      <w:lvlJc w:val="left"/>
      <w:pPr>
        <w:ind w:left="4725" w:hanging="360"/>
      </w:pPr>
    </w:lvl>
    <w:lvl w:ilvl="5" w:tplc="FFFFFFFF" w:tentative="1">
      <w:start w:val="1"/>
      <w:numFmt w:val="lowerRoman"/>
      <w:lvlText w:val="%6."/>
      <w:lvlJc w:val="right"/>
      <w:pPr>
        <w:ind w:left="5445" w:hanging="180"/>
      </w:pPr>
    </w:lvl>
    <w:lvl w:ilvl="6" w:tplc="FFFFFFFF" w:tentative="1">
      <w:start w:val="1"/>
      <w:numFmt w:val="decimal"/>
      <w:lvlText w:val="%7."/>
      <w:lvlJc w:val="left"/>
      <w:pPr>
        <w:ind w:left="6165" w:hanging="360"/>
      </w:pPr>
    </w:lvl>
    <w:lvl w:ilvl="7" w:tplc="FFFFFFFF" w:tentative="1">
      <w:start w:val="1"/>
      <w:numFmt w:val="lowerLetter"/>
      <w:lvlText w:val="%8."/>
      <w:lvlJc w:val="left"/>
      <w:pPr>
        <w:ind w:left="6885" w:hanging="360"/>
      </w:pPr>
    </w:lvl>
    <w:lvl w:ilvl="8" w:tplc="FFFFFFFF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3" w15:restartNumberingAfterBreak="0">
    <w:nsid w:val="4767764B"/>
    <w:multiLevelType w:val="hybridMultilevel"/>
    <w:tmpl w:val="F3BC0B8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813431D"/>
    <w:multiLevelType w:val="hybridMultilevel"/>
    <w:tmpl w:val="F5F44126"/>
    <w:lvl w:ilvl="0" w:tplc="040E001B">
      <w:start w:val="1"/>
      <w:numFmt w:val="lowerRoman"/>
      <w:lvlText w:val="%1."/>
      <w:lvlJc w:val="right"/>
      <w:pPr>
        <w:ind w:left="1776" w:hanging="360"/>
      </w:pPr>
    </w:lvl>
    <w:lvl w:ilvl="1" w:tplc="040E0019" w:tentative="1">
      <w:start w:val="1"/>
      <w:numFmt w:val="lowerLetter"/>
      <w:lvlText w:val="%2."/>
      <w:lvlJc w:val="left"/>
      <w:pPr>
        <w:ind w:left="2496" w:hanging="360"/>
      </w:pPr>
    </w:lvl>
    <w:lvl w:ilvl="2" w:tplc="040E001B" w:tentative="1">
      <w:start w:val="1"/>
      <w:numFmt w:val="lowerRoman"/>
      <w:lvlText w:val="%3."/>
      <w:lvlJc w:val="right"/>
      <w:pPr>
        <w:ind w:left="3216" w:hanging="180"/>
      </w:pPr>
    </w:lvl>
    <w:lvl w:ilvl="3" w:tplc="040E000F" w:tentative="1">
      <w:start w:val="1"/>
      <w:numFmt w:val="decimal"/>
      <w:lvlText w:val="%4."/>
      <w:lvlJc w:val="left"/>
      <w:pPr>
        <w:ind w:left="3936" w:hanging="360"/>
      </w:pPr>
    </w:lvl>
    <w:lvl w:ilvl="4" w:tplc="040E0019" w:tentative="1">
      <w:start w:val="1"/>
      <w:numFmt w:val="lowerLetter"/>
      <w:lvlText w:val="%5."/>
      <w:lvlJc w:val="left"/>
      <w:pPr>
        <w:ind w:left="4656" w:hanging="360"/>
      </w:pPr>
    </w:lvl>
    <w:lvl w:ilvl="5" w:tplc="040E001B" w:tentative="1">
      <w:start w:val="1"/>
      <w:numFmt w:val="lowerRoman"/>
      <w:lvlText w:val="%6."/>
      <w:lvlJc w:val="right"/>
      <w:pPr>
        <w:ind w:left="5376" w:hanging="180"/>
      </w:pPr>
    </w:lvl>
    <w:lvl w:ilvl="6" w:tplc="040E000F" w:tentative="1">
      <w:start w:val="1"/>
      <w:numFmt w:val="decimal"/>
      <w:lvlText w:val="%7."/>
      <w:lvlJc w:val="left"/>
      <w:pPr>
        <w:ind w:left="6096" w:hanging="360"/>
      </w:pPr>
    </w:lvl>
    <w:lvl w:ilvl="7" w:tplc="040E0019" w:tentative="1">
      <w:start w:val="1"/>
      <w:numFmt w:val="lowerLetter"/>
      <w:lvlText w:val="%8."/>
      <w:lvlJc w:val="left"/>
      <w:pPr>
        <w:ind w:left="6816" w:hanging="360"/>
      </w:pPr>
    </w:lvl>
    <w:lvl w:ilvl="8" w:tplc="040E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15" w15:restartNumberingAfterBreak="0">
    <w:nsid w:val="53121861"/>
    <w:multiLevelType w:val="multilevel"/>
    <w:tmpl w:val="BA5287D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16" w15:restartNumberingAfterBreak="0">
    <w:nsid w:val="547E2CEC"/>
    <w:multiLevelType w:val="hybridMultilevel"/>
    <w:tmpl w:val="4380EA2C"/>
    <w:lvl w:ilvl="0" w:tplc="BB12413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9183EE3"/>
    <w:multiLevelType w:val="hybridMultilevel"/>
    <w:tmpl w:val="981A8742"/>
    <w:lvl w:ilvl="0" w:tplc="040E000F">
      <w:start w:val="1"/>
      <w:numFmt w:val="decimal"/>
      <w:lvlText w:val="%1."/>
      <w:lvlJc w:val="left"/>
      <w:pPr>
        <w:ind w:left="765" w:hanging="360"/>
      </w:pPr>
    </w:lvl>
    <w:lvl w:ilvl="1" w:tplc="040E0019">
      <w:start w:val="1"/>
      <w:numFmt w:val="lowerLetter"/>
      <w:lvlText w:val="%2."/>
      <w:lvlJc w:val="left"/>
      <w:pPr>
        <w:ind w:left="1485" w:hanging="360"/>
      </w:pPr>
    </w:lvl>
    <w:lvl w:ilvl="2" w:tplc="040E001B">
      <w:start w:val="1"/>
      <w:numFmt w:val="lowerRoman"/>
      <w:lvlText w:val="%3."/>
      <w:lvlJc w:val="right"/>
      <w:pPr>
        <w:ind w:left="2205" w:hanging="180"/>
      </w:pPr>
    </w:lvl>
    <w:lvl w:ilvl="3" w:tplc="040E000F" w:tentative="1">
      <w:start w:val="1"/>
      <w:numFmt w:val="decimal"/>
      <w:lvlText w:val="%4."/>
      <w:lvlJc w:val="left"/>
      <w:pPr>
        <w:ind w:left="2925" w:hanging="360"/>
      </w:pPr>
    </w:lvl>
    <w:lvl w:ilvl="4" w:tplc="040E0019" w:tentative="1">
      <w:start w:val="1"/>
      <w:numFmt w:val="lowerLetter"/>
      <w:lvlText w:val="%5."/>
      <w:lvlJc w:val="left"/>
      <w:pPr>
        <w:ind w:left="3645" w:hanging="360"/>
      </w:pPr>
    </w:lvl>
    <w:lvl w:ilvl="5" w:tplc="040E001B" w:tentative="1">
      <w:start w:val="1"/>
      <w:numFmt w:val="lowerRoman"/>
      <w:lvlText w:val="%6."/>
      <w:lvlJc w:val="right"/>
      <w:pPr>
        <w:ind w:left="4365" w:hanging="180"/>
      </w:pPr>
    </w:lvl>
    <w:lvl w:ilvl="6" w:tplc="040E000F" w:tentative="1">
      <w:start w:val="1"/>
      <w:numFmt w:val="decimal"/>
      <w:lvlText w:val="%7."/>
      <w:lvlJc w:val="left"/>
      <w:pPr>
        <w:ind w:left="5085" w:hanging="360"/>
      </w:pPr>
    </w:lvl>
    <w:lvl w:ilvl="7" w:tplc="040E0019" w:tentative="1">
      <w:start w:val="1"/>
      <w:numFmt w:val="lowerLetter"/>
      <w:lvlText w:val="%8."/>
      <w:lvlJc w:val="left"/>
      <w:pPr>
        <w:ind w:left="5805" w:hanging="360"/>
      </w:pPr>
    </w:lvl>
    <w:lvl w:ilvl="8" w:tplc="040E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18" w15:restartNumberingAfterBreak="0">
    <w:nsid w:val="5D7D4447"/>
    <w:multiLevelType w:val="multilevel"/>
    <w:tmpl w:val="040E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9" w15:restartNumberingAfterBreak="0">
    <w:nsid w:val="5F9F2C2F"/>
    <w:multiLevelType w:val="hybridMultilevel"/>
    <w:tmpl w:val="7B8C2886"/>
    <w:lvl w:ilvl="0" w:tplc="040E0019">
      <w:start w:val="1"/>
      <w:numFmt w:val="lowerLetter"/>
      <w:lvlText w:val="%1."/>
      <w:lvlJc w:val="left"/>
      <w:pPr>
        <w:ind w:left="1485" w:hanging="360"/>
      </w:pPr>
    </w:lvl>
    <w:lvl w:ilvl="1" w:tplc="040E0019" w:tentative="1">
      <w:start w:val="1"/>
      <w:numFmt w:val="lowerLetter"/>
      <w:lvlText w:val="%2."/>
      <w:lvlJc w:val="left"/>
      <w:pPr>
        <w:ind w:left="2205" w:hanging="360"/>
      </w:pPr>
    </w:lvl>
    <w:lvl w:ilvl="2" w:tplc="040E001B" w:tentative="1">
      <w:start w:val="1"/>
      <w:numFmt w:val="lowerRoman"/>
      <w:lvlText w:val="%3."/>
      <w:lvlJc w:val="right"/>
      <w:pPr>
        <w:ind w:left="2925" w:hanging="180"/>
      </w:pPr>
    </w:lvl>
    <w:lvl w:ilvl="3" w:tplc="040E000F" w:tentative="1">
      <w:start w:val="1"/>
      <w:numFmt w:val="decimal"/>
      <w:lvlText w:val="%4."/>
      <w:lvlJc w:val="left"/>
      <w:pPr>
        <w:ind w:left="3645" w:hanging="360"/>
      </w:pPr>
    </w:lvl>
    <w:lvl w:ilvl="4" w:tplc="040E0019" w:tentative="1">
      <w:start w:val="1"/>
      <w:numFmt w:val="lowerLetter"/>
      <w:lvlText w:val="%5."/>
      <w:lvlJc w:val="left"/>
      <w:pPr>
        <w:ind w:left="4365" w:hanging="360"/>
      </w:pPr>
    </w:lvl>
    <w:lvl w:ilvl="5" w:tplc="040E001B" w:tentative="1">
      <w:start w:val="1"/>
      <w:numFmt w:val="lowerRoman"/>
      <w:lvlText w:val="%6."/>
      <w:lvlJc w:val="right"/>
      <w:pPr>
        <w:ind w:left="5085" w:hanging="180"/>
      </w:pPr>
    </w:lvl>
    <w:lvl w:ilvl="6" w:tplc="040E000F" w:tentative="1">
      <w:start w:val="1"/>
      <w:numFmt w:val="decimal"/>
      <w:lvlText w:val="%7."/>
      <w:lvlJc w:val="left"/>
      <w:pPr>
        <w:ind w:left="5805" w:hanging="360"/>
      </w:pPr>
    </w:lvl>
    <w:lvl w:ilvl="7" w:tplc="040E0019" w:tentative="1">
      <w:start w:val="1"/>
      <w:numFmt w:val="lowerLetter"/>
      <w:lvlText w:val="%8."/>
      <w:lvlJc w:val="left"/>
      <w:pPr>
        <w:ind w:left="6525" w:hanging="360"/>
      </w:pPr>
    </w:lvl>
    <w:lvl w:ilvl="8" w:tplc="040E001B" w:tentative="1">
      <w:start w:val="1"/>
      <w:numFmt w:val="lowerRoman"/>
      <w:lvlText w:val="%9."/>
      <w:lvlJc w:val="right"/>
      <w:pPr>
        <w:ind w:left="7245" w:hanging="180"/>
      </w:pPr>
    </w:lvl>
  </w:abstractNum>
  <w:abstractNum w:abstractNumId="20" w15:restartNumberingAfterBreak="0">
    <w:nsid w:val="6BE90F39"/>
    <w:multiLevelType w:val="hybridMultilevel"/>
    <w:tmpl w:val="B76E98F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0A11F6A"/>
    <w:multiLevelType w:val="hybridMultilevel"/>
    <w:tmpl w:val="2110E640"/>
    <w:lvl w:ilvl="0" w:tplc="040E000F">
      <w:start w:val="1"/>
      <w:numFmt w:val="decimal"/>
      <w:lvlText w:val="%1.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1203BE1"/>
    <w:multiLevelType w:val="multilevel"/>
    <w:tmpl w:val="040E001D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)"/>
      <w:lvlJc w:val="left"/>
      <w:pPr>
        <w:ind w:left="1080" w:hanging="360"/>
      </w:pPr>
    </w:lvl>
    <w:lvl w:ilvl="2">
      <w:start w:val="1"/>
      <w:numFmt w:val="lowerRoman"/>
      <w:lvlText w:val="%3)"/>
      <w:lvlJc w:val="left"/>
      <w:pPr>
        <w:ind w:left="1440" w:hanging="360"/>
      </w:pPr>
    </w:lvl>
    <w:lvl w:ilvl="3">
      <w:start w:val="1"/>
      <w:numFmt w:val="decimal"/>
      <w:lvlText w:val="(%4)"/>
      <w:lvlJc w:val="left"/>
      <w:pPr>
        <w:ind w:left="1800" w:hanging="360"/>
      </w:pPr>
    </w:lvl>
    <w:lvl w:ilvl="4">
      <w:start w:val="1"/>
      <w:numFmt w:val="lowerLetter"/>
      <w:lvlText w:val="(%5)"/>
      <w:lvlJc w:val="left"/>
      <w:pPr>
        <w:ind w:left="2160" w:hanging="360"/>
      </w:pPr>
    </w:lvl>
    <w:lvl w:ilvl="5">
      <w:start w:val="1"/>
      <w:numFmt w:val="lowerRoman"/>
      <w:lvlText w:val="(%6)"/>
      <w:lvlJc w:val="left"/>
      <w:pPr>
        <w:ind w:left="2520" w:hanging="360"/>
      </w:pPr>
    </w:lvl>
    <w:lvl w:ilvl="6">
      <w:start w:val="1"/>
      <w:numFmt w:val="decimal"/>
      <w:lvlText w:val="%7."/>
      <w:lvlJc w:val="left"/>
      <w:pPr>
        <w:ind w:left="2880" w:hanging="360"/>
      </w:pPr>
    </w:lvl>
    <w:lvl w:ilvl="7">
      <w:start w:val="1"/>
      <w:numFmt w:val="lowerLetter"/>
      <w:lvlText w:val="%8."/>
      <w:lvlJc w:val="left"/>
      <w:pPr>
        <w:ind w:left="3240" w:hanging="360"/>
      </w:pPr>
    </w:lvl>
    <w:lvl w:ilvl="8">
      <w:start w:val="1"/>
      <w:numFmt w:val="lowerRoman"/>
      <w:lvlText w:val="%9."/>
      <w:lvlJc w:val="left"/>
      <w:pPr>
        <w:ind w:left="3600" w:hanging="360"/>
      </w:pPr>
    </w:lvl>
  </w:abstractNum>
  <w:abstractNum w:abstractNumId="23" w15:restartNumberingAfterBreak="0">
    <w:nsid w:val="7B9549B0"/>
    <w:multiLevelType w:val="hybridMultilevel"/>
    <w:tmpl w:val="73B0BCD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8794356">
    <w:abstractNumId w:val="6"/>
  </w:num>
  <w:num w:numId="2" w16cid:durableId="1248807533">
    <w:abstractNumId w:val="15"/>
  </w:num>
  <w:num w:numId="3" w16cid:durableId="1887639057">
    <w:abstractNumId w:val="13"/>
  </w:num>
  <w:num w:numId="4" w16cid:durableId="1694378735">
    <w:abstractNumId w:val="7"/>
  </w:num>
  <w:num w:numId="5" w16cid:durableId="1373075167">
    <w:abstractNumId w:val="10"/>
  </w:num>
  <w:num w:numId="6" w16cid:durableId="1148932871">
    <w:abstractNumId w:val="0"/>
  </w:num>
  <w:num w:numId="7" w16cid:durableId="1812600599">
    <w:abstractNumId w:val="2"/>
  </w:num>
  <w:num w:numId="8" w16cid:durableId="1733650464">
    <w:abstractNumId w:val="3"/>
  </w:num>
  <w:num w:numId="9" w16cid:durableId="1611162192">
    <w:abstractNumId w:val="1"/>
  </w:num>
  <w:num w:numId="10" w16cid:durableId="897475676">
    <w:abstractNumId w:val="16"/>
  </w:num>
  <w:num w:numId="11" w16cid:durableId="282931240">
    <w:abstractNumId w:val="4"/>
  </w:num>
  <w:num w:numId="12" w16cid:durableId="1119639936">
    <w:abstractNumId w:val="20"/>
  </w:num>
  <w:num w:numId="13" w16cid:durableId="1887989999">
    <w:abstractNumId w:val="17"/>
  </w:num>
  <w:num w:numId="14" w16cid:durableId="1347829348">
    <w:abstractNumId w:val="9"/>
  </w:num>
  <w:num w:numId="15" w16cid:durableId="365759690">
    <w:abstractNumId w:val="19"/>
  </w:num>
  <w:num w:numId="16" w16cid:durableId="1490049368">
    <w:abstractNumId w:val="11"/>
  </w:num>
  <w:num w:numId="17" w16cid:durableId="4284624">
    <w:abstractNumId w:val="14"/>
  </w:num>
  <w:num w:numId="18" w16cid:durableId="1306545901">
    <w:abstractNumId w:val="5"/>
  </w:num>
  <w:num w:numId="19" w16cid:durableId="1225019703">
    <w:abstractNumId w:val="22"/>
  </w:num>
  <w:num w:numId="20" w16cid:durableId="1062606184">
    <w:abstractNumId w:val="18"/>
  </w:num>
  <w:num w:numId="21" w16cid:durableId="245843254">
    <w:abstractNumId w:val="23"/>
  </w:num>
  <w:num w:numId="22" w16cid:durableId="1878545421">
    <w:abstractNumId w:val="8"/>
  </w:num>
  <w:num w:numId="23" w16cid:durableId="881360593">
    <w:abstractNumId w:val="12"/>
  </w:num>
  <w:num w:numId="24" w16cid:durableId="1406294421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28C1"/>
    <w:rsid w:val="000024B7"/>
    <w:rsid w:val="00006C40"/>
    <w:rsid w:val="00013AE7"/>
    <w:rsid w:val="00017776"/>
    <w:rsid w:val="00020A83"/>
    <w:rsid w:val="0002154E"/>
    <w:rsid w:val="0002197B"/>
    <w:rsid w:val="00021A23"/>
    <w:rsid w:val="0002225A"/>
    <w:rsid w:val="0002434A"/>
    <w:rsid w:val="0002569C"/>
    <w:rsid w:val="00030F98"/>
    <w:rsid w:val="0004553C"/>
    <w:rsid w:val="00055AD7"/>
    <w:rsid w:val="000667C6"/>
    <w:rsid w:val="00072AF7"/>
    <w:rsid w:val="00080181"/>
    <w:rsid w:val="00081111"/>
    <w:rsid w:val="00086768"/>
    <w:rsid w:val="000939A8"/>
    <w:rsid w:val="000960CC"/>
    <w:rsid w:val="000A0320"/>
    <w:rsid w:val="000B6DEA"/>
    <w:rsid w:val="000B77A6"/>
    <w:rsid w:val="000C2CFA"/>
    <w:rsid w:val="000C466A"/>
    <w:rsid w:val="000C5FE3"/>
    <w:rsid w:val="000C7149"/>
    <w:rsid w:val="000C7DEF"/>
    <w:rsid w:val="000D7490"/>
    <w:rsid w:val="000E0619"/>
    <w:rsid w:val="000E2E49"/>
    <w:rsid w:val="000E6629"/>
    <w:rsid w:val="000E6AA9"/>
    <w:rsid w:val="000F6871"/>
    <w:rsid w:val="00105AF1"/>
    <w:rsid w:val="0010777E"/>
    <w:rsid w:val="001168B2"/>
    <w:rsid w:val="00125FF2"/>
    <w:rsid w:val="00140364"/>
    <w:rsid w:val="001509E7"/>
    <w:rsid w:val="00150A0F"/>
    <w:rsid w:val="00155A31"/>
    <w:rsid w:val="00161D7C"/>
    <w:rsid w:val="001631CA"/>
    <w:rsid w:val="0016330E"/>
    <w:rsid w:val="00182431"/>
    <w:rsid w:val="001978C4"/>
    <w:rsid w:val="001A2A20"/>
    <w:rsid w:val="001C3B71"/>
    <w:rsid w:val="001C3BC9"/>
    <w:rsid w:val="001C727F"/>
    <w:rsid w:val="00201F6F"/>
    <w:rsid w:val="00204794"/>
    <w:rsid w:val="00206527"/>
    <w:rsid w:val="0021016E"/>
    <w:rsid w:val="00217D32"/>
    <w:rsid w:val="00224F0D"/>
    <w:rsid w:val="00227AAF"/>
    <w:rsid w:val="00240BD5"/>
    <w:rsid w:val="002434A6"/>
    <w:rsid w:val="00246AD0"/>
    <w:rsid w:val="002503E1"/>
    <w:rsid w:val="00261B98"/>
    <w:rsid w:val="0026503A"/>
    <w:rsid w:val="002721EC"/>
    <w:rsid w:val="002746E9"/>
    <w:rsid w:val="00276E4F"/>
    <w:rsid w:val="002921B7"/>
    <w:rsid w:val="0029586F"/>
    <w:rsid w:val="00295C5D"/>
    <w:rsid w:val="002A0695"/>
    <w:rsid w:val="002A5FCE"/>
    <w:rsid w:val="002A63CF"/>
    <w:rsid w:val="002B5400"/>
    <w:rsid w:val="002C5F4F"/>
    <w:rsid w:val="002E6D2C"/>
    <w:rsid w:val="002F59CF"/>
    <w:rsid w:val="003008DA"/>
    <w:rsid w:val="00303A09"/>
    <w:rsid w:val="00315FB2"/>
    <w:rsid w:val="003161DC"/>
    <w:rsid w:val="00327EBA"/>
    <w:rsid w:val="0033046B"/>
    <w:rsid w:val="00345C5C"/>
    <w:rsid w:val="00346195"/>
    <w:rsid w:val="00346F2E"/>
    <w:rsid w:val="00347A21"/>
    <w:rsid w:val="00354235"/>
    <w:rsid w:val="00354748"/>
    <w:rsid w:val="00363F3F"/>
    <w:rsid w:val="00373DB6"/>
    <w:rsid w:val="00384A16"/>
    <w:rsid w:val="00390CA0"/>
    <w:rsid w:val="00397839"/>
    <w:rsid w:val="003A28C1"/>
    <w:rsid w:val="003A7B7F"/>
    <w:rsid w:val="003B5696"/>
    <w:rsid w:val="003C39D5"/>
    <w:rsid w:val="003C697C"/>
    <w:rsid w:val="003D027B"/>
    <w:rsid w:val="003D647B"/>
    <w:rsid w:val="003E0F8F"/>
    <w:rsid w:val="003E2AE4"/>
    <w:rsid w:val="003E39EF"/>
    <w:rsid w:val="003F565B"/>
    <w:rsid w:val="004000CD"/>
    <w:rsid w:val="004048EA"/>
    <w:rsid w:val="00412799"/>
    <w:rsid w:val="00415C14"/>
    <w:rsid w:val="004219AF"/>
    <w:rsid w:val="00424EC6"/>
    <w:rsid w:val="00432317"/>
    <w:rsid w:val="00435A10"/>
    <w:rsid w:val="004455CC"/>
    <w:rsid w:val="004519EC"/>
    <w:rsid w:val="00454330"/>
    <w:rsid w:val="004678D5"/>
    <w:rsid w:val="00486E48"/>
    <w:rsid w:val="004A561C"/>
    <w:rsid w:val="004A6F3C"/>
    <w:rsid w:val="004A7E46"/>
    <w:rsid w:val="004C5408"/>
    <w:rsid w:val="004D1B16"/>
    <w:rsid w:val="004D48B8"/>
    <w:rsid w:val="004D63A1"/>
    <w:rsid w:val="004E33D1"/>
    <w:rsid w:val="004E65AB"/>
    <w:rsid w:val="004F5C05"/>
    <w:rsid w:val="004F796E"/>
    <w:rsid w:val="00503BA6"/>
    <w:rsid w:val="00504296"/>
    <w:rsid w:val="005140D9"/>
    <w:rsid w:val="005307A5"/>
    <w:rsid w:val="0053396E"/>
    <w:rsid w:val="00534550"/>
    <w:rsid w:val="00535B01"/>
    <w:rsid w:val="00537D43"/>
    <w:rsid w:val="00547A6C"/>
    <w:rsid w:val="00551FD9"/>
    <w:rsid w:val="005538EA"/>
    <w:rsid w:val="00555FB6"/>
    <w:rsid w:val="005641BD"/>
    <w:rsid w:val="00574EF7"/>
    <w:rsid w:val="00575E9F"/>
    <w:rsid w:val="00577B57"/>
    <w:rsid w:val="00581E87"/>
    <w:rsid w:val="00592916"/>
    <w:rsid w:val="0059532F"/>
    <w:rsid w:val="005C1506"/>
    <w:rsid w:val="005C2820"/>
    <w:rsid w:val="005C6582"/>
    <w:rsid w:val="005E0771"/>
    <w:rsid w:val="005E0C82"/>
    <w:rsid w:val="005E345B"/>
    <w:rsid w:val="005E5AB0"/>
    <w:rsid w:val="005E7974"/>
    <w:rsid w:val="005F27A4"/>
    <w:rsid w:val="005F506B"/>
    <w:rsid w:val="00621857"/>
    <w:rsid w:val="0063066E"/>
    <w:rsid w:val="0063246D"/>
    <w:rsid w:val="00636934"/>
    <w:rsid w:val="00641BD4"/>
    <w:rsid w:val="00641D78"/>
    <w:rsid w:val="00643A11"/>
    <w:rsid w:val="0065295D"/>
    <w:rsid w:val="006725E7"/>
    <w:rsid w:val="0067664E"/>
    <w:rsid w:val="006811D1"/>
    <w:rsid w:val="00686EFA"/>
    <w:rsid w:val="0069771B"/>
    <w:rsid w:val="00697EB4"/>
    <w:rsid w:val="006B10D7"/>
    <w:rsid w:val="006B417F"/>
    <w:rsid w:val="006C0701"/>
    <w:rsid w:val="006D7916"/>
    <w:rsid w:val="006F31FA"/>
    <w:rsid w:val="007223B3"/>
    <w:rsid w:val="00722CC2"/>
    <w:rsid w:val="007246F6"/>
    <w:rsid w:val="00736849"/>
    <w:rsid w:val="00736EDB"/>
    <w:rsid w:val="007559AF"/>
    <w:rsid w:val="007652EB"/>
    <w:rsid w:val="00765874"/>
    <w:rsid w:val="00765AAD"/>
    <w:rsid w:val="00771218"/>
    <w:rsid w:val="0077241E"/>
    <w:rsid w:val="0077400B"/>
    <w:rsid w:val="007820CE"/>
    <w:rsid w:val="00784A42"/>
    <w:rsid w:val="00784DCA"/>
    <w:rsid w:val="00797277"/>
    <w:rsid w:val="007A02B4"/>
    <w:rsid w:val="007A06D2"/>
    <w:rsid w:val="007A43A2"/>
    <w:rsid w:val="007B1638"/>
    <w:rsid w:val="007B3854"/>
    <w:rsid w:val="007B6D50"/>
    <w:rsid w:val="007B6D5D"/>
    <w:rsid w:val="007C1F08"/>
    <w:rsid w:val="007C66AD"/>
    <w:rsid w:val="007C7905"/>
    <w:rsid w:val="007D3387"/>
    <w:rsid w:val="007D3EB6"/>
    <w:rsid w:val="007E36F6"/>
    <w:rsid w:val="007F050C"/>
    <w:rsid w:val="007F0B95"/>
    <w:rsid w:val="007F5ECC"/>
    <w:rsid w:val="0080109C"/>
    <w:rsid w:val="00802526"/>
    <w:rsid w:val="0080376C"/>
    <w:rsid w:val="00807C0C"/>
    <w:rsid w:val="0081295E"/>
    <w:rsid w:val="0081543A"/>
    <w:rsid w:val="00817D6B"/>
    <w:rsid w:val="008208A6"/>
    <w:rsid w:val="0082386E"/>
    <w:rsid w:val="00833B8A"/>
    <w:rsid w:val="008343B2"/>
    <w:rsid w:val="00834BD4"/>
    <w:rsid w:val="0084734C"/>
    <w:rsid w:val="00851FDE"/>
    <w:rsid w:val="008529DC"/>
    <w:rsid w:val="0086383C"/>
    <w:rsid w:val="008642D4"/>
    <w:rsid w:val="008720EC"/>
    <w:rsid w:val="00873FE2"/>
    <w:rsid w:val="00884846"/>
    <w:rsid w:val="00885A0E"/>
    <w:rsid w:val="008862AF"/>
    <w:rsid w:val="008918BB"/>
    <w:rsid w:val="008A0487"/>
    <w:rsid w:val="008B5F73"/>
    <w:rsid w:val="008C112B"/>
    <w:rsid w:val="008C34A9"/>
    <w:rsid w:val="008D046B"/>
    <w:rsid w:val="008D28EC"/>
    <w:rsid w:val="008F1A2D"/>
    <w:rsid w:val="00900B19"/>
    <w:rsid w:val="00904CDB"/>
    <w:rsid w:val="00907444"/>
    <w:rsid w:val="009235FF"/>
    <w:rsid w:val="0094155F"/>
    <w:rsid w:val="00945932"/>
    <w:rsid w:val="00947DFB"/>
    <w:rsid w:val="00952D56"/>
    <w:rsid w:val="00960AAD"/>
    <w:rsid w:val="00975F59"/>
    <w:rsid w:val="009A3B65"/>
    <w:rsid w:val="009A7854"/>
    <w:rsid w:val="009B1294"/>
    <w:rsid w:val="009B2F00"/>
    <w:rsid w:val="009B308E"/>
    <w:rsid w:val="009B31F4"/>
    <w:rsid w:val="009C16E7"/>
    <w:rsid w:val="009E5CB6"/>
    <w:rsid w:val="009F5EA1"/>
    <w:rsid w:val="00A01953"/>
    <w:rsid w:val="00A1326F"/>
    <w:rsid w:val="00A14912"/>
    <w:rsid w:val="00A17F06"/>
    <w:rsid w:val="00A21072"/>
    <w:rsid w:val="00A24597"/>
    <w:rsid w:val="00A26609"/>
    <w:rsid w:val="00A34167"/>
    <w:rsid w:val="00A37AB1"/>
    <w:rsid w:val="00A41403"/>
    <w:rsid w:val="00A47E4F"/>
    <w:rsid w:val="00A54816"/>
    <w:rsid w:val="00A54C3B"/>
    <w:rsid w:val="00A56A39"/>
    <w:rsid w:val="00A70471"/>
    <w:rsid w:val="00A72B1A"/>
    <w:rsid w:val="00A87A53"/>
    <w:rsid w:val="00A94D02"/>
    <w:rsid w:val="00A95E13"/>
    <w:rsid w:val="00AA0732"/>
    <w:rsid w:val="00AC05A9"/>
    <w:rsid w:val="00AD5543"/>
    <w:rsid w:val="00AD7021"/>
    <w:rsid w:val="00AE573C"/>
    <w:rsid w:val="00AF3E3A"/>
    <w:rsid w:val="00B00DFA"/>
    <w:rsid w:val="00B115FE"/>
    <w:rsid w:val="00B1276C"/>
    <w:rsid w:val="00B32B40"/>
    <w:rsid w:val="00B33187"/>
    <w:rsid w:val="00B37182"/>
    <w:rsid w:val="00B3758F"/>
    <w:rsid w:val="00B41F06"/>
    <w:rsid w:val="00B42E6E"/>
    <w:rsid w:val="00B50C7C"/>
    <w:rsid w:val="00B55AFA"/>
    <w:rsid w:val="00B61246"/>
    <w:rsid w:val="00B62F09"/>
    <w:rsid w:val="00B63000"/>
    <w:rsid w:val="00B675BA"/>
    <w:rsid w:val="00B7496E"/>
    <w:rsid w:val="00B77A89"/>
    <w:rsid w:val="00B8707F"/>
    <w:rsid w:val="00BA1DD0"/>
    <w:rsid w:val="00BA448D"/>
    <w:rsid w:val="00BA6AAD"/>
    <w:rsid w:val="00BA72B3"/>
    <w:rsid w:val="00BD5FDA"/>
    <w:rsid w:val="00BD6639"/>
    <w:rsid w:val="00BF1987"/>
    <w:rsid w:val="00C01675"/>
    <w:rsid w:val="00C05A2F"/>
    <w:rsid w:val="00C060BA"/>
    <w:rsid w:val="00C244AB"/>
    <w:rsid w:val="00C266D9"/>
    <w:rsid w:val="00C2791C"/>
    <w:rsid w:val="00C30169"/>
    <w:rsid w:val="00C31B15"/>
    <w:rsid w:val="00C348F4"/>
    <w:rsid w:val="00C41C36"/>
    <w:rsid w:val="00C4676D"/>
    <w:rsid w:val="00C5185F"/>
    <w:rsid w:val="00C60A28"/>
    <w:rsid w:val="00C85B82"/>
    <w:rsid w:val="00C901B0"/>
    <w:rsid w:val="00C90933"/>
    <w:rsid w:val="00C96B71"/>
    <w:rsid w:val="00CA6C44"/>
    <w:rsid w:val="00CA70C5"/>
    <w:rsid w:val="00CA76ED"/>
    <w:rsid w:val="00CC7639"/>
    <w:rsid w:val="00CD0AC0"/>
    <w:rsid w:val="00CF5183"/>
    <w:rsid w:val="00D06AEF"/>
    <w:rsid w:val="00D11E94"/>
    <w:rsid w:val="00D270AF"/>
    <w:rsid w:val="00D30591"/>
    <w:rsid w:val="00D412FC"/>
    <w:rsid w:val="00D42072"/>
    <w:rsid w:val="00D54EE0"/>
    <w:rsid w:val="00D60297"/>
    <w:rsid w:val="00D6145C"/>
    <w:rsid w:val="00D64199"/>
    <w:rsid w:val="00D65CDE"/>
    <w:rsid w:val="00D863F2"/>
    <w:rsid w:val="00DC5C6E"/>
    <w:rsid w:val="00DC78AF"/>
    <w:rsid w:val="00DD0049"/>
    <w:rsid w:val="00DD0993"/>
    <w:rsid w:val="00DD718A"/>
    <w:rsid w:val="00DE3BB4"/>
    <w:rsid w:val="00DF38C5"/>
    <w:rsid w:val="00DF5319"/>
    <w:rsid w:val="00E037B1"/>
    <w:rsid w:val="00E070CE"/>
    <w:rsid w:val="00E13C92"/>
    <w:rsid w:val="00E175E8"/>
    <w:rsid w:val="00E208F6"/>
    <w:rsid w:val="00E30EB7"/>
    <w:rsid w:val="00E31A84"/>
    <w:rsid w:val="00E342A3"/>
    <w:rsid w:val="00E379DE"/>
    <w:rsid w:val="00E40C24"/>
    <w:rsid w:val="00E530D8"/>
    <w:rsid w:val="00E56B37"/>
    <w:rsid w:val="00E62E10"/>
    <w:rsid w:val="00E72091"/>
    <w:rsid w:val="00E92A4A"/>
    <w:rsid w:val="00E970FE"/>
    <w:rsid w:val="00EA004E"/>
    <w:rsid w:val="00EA35BE"/>
    <w:rsid w:val="00EA38B5"/>
    <w:rsid w:val="00EB010F"/>
    <w:rsid w:val="00EB15A9"/>
    <w:rsid w:val="00ED44F4"/>
    <w:rsid w:val="00EE2B3C"/>
    <w:rsid w:val="00EE574B"/>
    <w:rsid w:val="00EF1C30"/>
    <w:rsid w:val="00EF45F7"/>
    <w:rsid w:val="00F01B19"/>
    <w:rsid w:val="00F043F7"/>
    <w:rsid w:val="00F0779C"/>
    <w:rsid w:val="00F144CF"/>
    <w:rsid w:val="00F206F4"/>
    <w:rsid w:val="00F27C99"/>
    <w:rsid w:val="00F4339F"/>
    <w:rsid w:val="00F54FBF"/>
    <w:rsid w:val="00F62DE1"/>
    <w:rsid w:val="00F71A9F"/>
    <w:rsid w:val="00FA0C9D"/>
    <w:rsid w:val="00FB7E76"/>
    <w:rsid w:val="00FC41B9"/>
    <w:rsid w:val="00FD1E64"/>
    <w:rsid w:val="00FD4707"/>
    <w:rsid w:val="00FD6BA9"/>
    <w:rsid w:val="00FE21AA"/>
    <w:rsid w:val="00FE38DD"/>
    <w:rsid w:val="00FE398D"/>
    <w:rsid w:val="00FE3ACE"/>
    <w:rsid w:val="00FF2BFD"/>
    <w:rsid w:val="00FF7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6C0DB1D"/>
  <w15:chartTrackingRefBased/>
  <w15:docId w15:val="{8FCC9890-90A1-44F5-91BD-054EF1FDEE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hu-H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link w:val="Cmsor1Char"/>
    <w:uiPriority w:val="9"/>
    <w:qFormat/>
    <w:rsid w:val="003A28C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Cmsor2">
    <w:name w:val="heading 2"/>
    <w:basedOn w:val="Norml"/>
    <w:next w:val="Norml"/>
    <w:link w:val="Cmsor2Char"/>
    <w:uiPriority w:val="9"/>
    <w:semiHidden/>
    <w:unhideWhenUsed/>
    <w:qFormat/>
    <w:rsid w:val="003A28C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Cmsor3">
    <w:name w:val="heading 3"/>
    <w:basedOn w:val="Norml"/>
    <w:next w:val="Norml"/>
    <w:link w:val="Cmsor3Char"/>
    <w:uiPriority w:val="9"/>
    <w:semiHidden/>
    <w:unhideWhenUsed/>
    <w:qFormat/>
    <w:rsid w:val="003A28C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Cmsor4">
    <w:name w:val="heading 4"/>
    <w:basedOn w:val="Norml"/>
    <w:next w:val="Norml"/>
    <w:link w:val="Cmsor4Char"/>
    <w:uiPriority w:val="9"/>
    <w:semiHidden/>
    <w:unhideWhenUsed/>
    <w:qFormat/>
    <w:rsid w:val="003A28C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Cmsor5">
    <w:name w:val="heading 5"/>
    <w:basedOn w:val="Norml"/>
    <w:next w:val="Norml"/>
    <w:link w:val="Cmsor5Char"/>
    <w:uiPriority w:val="9"/>
    <w:semiHidden/>
    <w:unhideWhenUsed/>
    <w:qFormat/>
    <w:rsid w:val="003A28C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Cmsor6">
    <w:name w:val="heading 6"/>
    <w:basedOn w:val="Norml"/>
    <w:next w:val="Norml"/>
    <w:link w:val="Cmsor6Char"/>
    <w:uiPriority w:val="9"/>
    <w:semiHidden/>
    <w:unhideWhenUsed/>
    <w:qFormat/>
    <w:rsid w:val="003A28C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Cmsor7">
    <w:name w:val="heading 7"/>
    <w:basedOn w:val="Norml"/>
    <w:next w:val="Norml"/>
    <w:link w:val="Cmsor7Char"/>
    <w:uiPriority w:val="9"/>
    <w:semiHidden/>
    <w:unhideWhenUsed/>
    <w:qFormat/>
    <w:rsid w:val="003A28C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Cmsor8">
    <w:name w:val="heading 8"/>
    <w:basedOn w:val="Norml"/>
    <w:next w:val="Norml"/>
    <w:link w:val="Cmsor8Char"/>
    <w:uiPriority w:val="9"/>
    <w:semiHidden/>
    <w:unhideWhenUsed/>
    <w:qFormat/>
    <w:rsid w:val="003A28C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Cmsor9">
    <w:name w:val="heading 9"/>
    <w:basedOn w:val="Norml"/>
    <w:next w:val="Norml"/>
    <w:link w:val="Cmsor9Char"/>
    <w:uiPriority w:val="9"/>
    <w:semiHidden/>
    <w:unhideWhenUsed/>
    <w:qFormat/>
    <w:rsid w:val="003A28C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1Char">
    <w:name w:val="Címsor 1 Char"/>
    <w:basedOn w:val="Bekezdsalapbettpusa"/>
    <w:link w:val="Cmsor1"/>
    <w:uiPriority w:val="9"/>
    <w:rsid w:val="003A28C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Cmsor2Char">
    <w:name w:val="Címsor 2 Char"/>
    <w:basedOn w:val="Bekezdsalapbettpusa"/>
    <w:link w:val="Cmsor2"/>
    <w:uiPriority w:val="9"/>
    <w:semiHidden/>
    <w:rsid w:val="003A28C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Cmsor3Char">
    <w:name w:val="Címsor 3 Char"/>
    <w:basedOn w:val="Bekezdsalapbettpusa"/>
    <w:link w:val="Cmsor3"/>
    <w:uiPriority w:val="9"/>
    <w:semiHidden/>
    <w:rsid w:val="003A28C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Cmsor4Char">
    <w:name w:val="Címsor 4 Char"/>
    <w:basedOn w:val="Bekezdsalapbettpusa"/>
    <w:link w:val="Cmsor4"/>
    <w:uiPriority w:val="9"/>
    <w:semiHidden/>
    <w:rsid w:val="003A28C1"/>
    <w:rPr>
      <w:rFonts w:eastAsiaTheme="majorEastAsia" w:cstheme="majorBidi"/>
      <w:i/>
      <w:iCs/>
      <w:color w:val="0F4761" w:themeColor="accent1" w:themeShade="BF"/>
    </w:rPr>
  </w:style>
  <w:style w:type="character" w:customStyle="1" w:styleId="Cmsor5Char">
    <w:name w:val="Címsor 5 Char"/>
    <w:basedOn w:val="Bekezdsalapbettpusa"/>
    <w:link w:val="Cmsor5"/>
    <w:uiPriority w:val="9"/>
    <w:semiHidden/>
    <w:rsid w:val="003A28C1"/>
    <w:rPr>
      <w:rFonts w:eastAsiaTheme="majorEastAsia" w:cstheme="majorBidi"/>
      <w:color w:val="0F4761" w:themeColor="accent1" w:themeShade="BF"/>
    </w:rPr>
  </w:style>
  <w:style w:type="character" w:customStyle="1" w:styleId="Cmsor6Char">
    <w:name w:val="Címsor 6 Char"/>
    <w:basedOn w:val="Bekezdsalapbettpusa"/>
    <w:link w:val="Cmsor6"/>
    <w:uiPriority w:val="9"/>
    <w:semiHidden/>
    <w:rsid w:val="003A28C1"/>
    <w:rPr>
      <w:rFonts w:eastAsiaTheme="majorEastAsia" w:cstheme="majorBidi"/>
      <w:i/>
      <w:iCs/>
      <w:color w:val="595959" w:themeColor="text1" w:themeTint="A6"/>
    </w:rPr>
  </w:style>
  <w:style w:type="character" w:customStyle="1" w:styleId="Cmsor7Char">
    <w:name w:val="Címsor 7 Char"/>
    <w:basedOn w:val="Bekezdsalapbettpusa"/>
    <w:link w:val="Cmsor7"/>
    <w:uiPriority w:val="9"/>
    <w:semiHidden/>
    <w:rsid w:val="003A28C1"/>
    <w:rPr>
      <w:rFonts w:eastAsiaTheme="majorEastAsia" w:cstheme="majorBidi"/>
      <w:color w:val="595959" w:themeColor="text1" w:themeTint="A6"/>
    </w:rPr>
  </w:style>
  <w:style w:type="character" w:customStyle="1" w:styleId="Cmsor8Char">
    <w:name w:val="Címsor 8 Char"/>
    <w:basedOn w:val="Bekezdsalapbettpusa"/>
    <w:link w:val="Cmsor8"/>
    <w:uiPriority w:val="9"/>
    <w:semiHidden/>
    <w:rsid w:val="003A28C1"/>
    <w:rPr>
      <w:rFonts w:eastAsiaTheme="majorEastAsia" w:cstheme="majorBidi"/>
      <w:i/>
      <w:iCs/>
      <w:color w:val="272727" w:themeColor="text1" w:themeTint="D8"/>
    </w:rPr>
  </w:style>
  <w:style w:type="character" w:customStyle="1" w:styleId="Cmsor9Char">
    <w:name w:val="Címsor 9 Char"/>
    <w:basedOn w:val="Bekezdsalapbettpusa"/>
    <w:link w:val="Cmsor9"/>
    <w:uiPriority w:val="9"/>
    <w:semiHidden/>
    <w:rsid w:val="003A28C1"/>
    <w:rPr>
      <w:rFonts w:eastAsiaTheme="majorEastAsia" w:cstheme="majorBidi"/>
      <w:color w:val="272727" w:themeColor="text1" w:themeTint="D8"/>
    </w:rPr>
  </w:style>
  <w:style w:type="paragraph" w:styleId="Cm">
    <w:name w:val="Title"/>
    <w:basedOn w:val="Norml"/>
    <w:next w:val="Norml"/>
    <w:link w:val="CmChar"/>
    <w:uiPriority w:val="10"/>
    <w:qFormat/>
    <w:rsid w:val="003A28C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CmChar">
    <w:name w:val="Cím Char"/>
    <w:basedOn w:val="Bekezdsalapbettpusa"/>
    <w:link w:val="Cm"/>
    <w:uiPriority w:val="10"/>
    <w:rsid w:val="003A28C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cm">
    <w:name w:val="Subtitle"/>
    <w:basedOn w:val="Norml"/>
    <w:next w:val="Norml"/>
    <w:link w:val="AlcmChar"/>
    <w:uiPriority w:val="11"/>
    <w:qFormat/>
    <w:rsid w:val="003A28C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cmChar">
    <w:name w:val="Alcím Char"/>
    <w:basedOn w:val="Bekezdsalapbettpusa"/>
    <w:link w:val="Alcm"/>
    <w:uiPriority w:val="11"/>
    <w:rsid w:val="003A28C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Idzet">
    <w:name w:val="Quote"/>
    <w:basedOn w:val="Norml"/>
    <w:next w:val="Norml"/>
    <w:link w:val="IdzetChar"/>
    <w:uiPriority w:val="29"/>
    <w:qFormat/>
    <w:rsid w:val="003A28C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dzetChar">
    <w:name w:val="Idézet Char"/>
    <w:basedOn w:val="Bekezdsalapbettpusa"/>
    <w:link w:val="Idzet"/>
    <w:uiPriority w:val="29"/>
    <w:rsid w:val="003A28C1"/>
    <w:rPr>
      <w:i/>
      <w:iCs/>
      <w:color w:val="404040" w:themeColor="text1" w:themeTint="BF"/>
    </w:rPr>
  </w:style>
  <w:style w:type="paragraph" w:styleId="Listaszerbekezds">
    <w:name w:val="List Paragraph"/>
    <w:basedOn w:val="Norml"/>
    <w:uiPriority w:val="34"/>
    <w:qFormat/>
    <w:rsid w:val="003A28C1"/>
    <w:pPr>
      <w:ind w:left="720"/>
      <w:contextualSpacing/>
    </w:pPr>
  </w:style>
  <w:style w:type="character" w:styleId="Erskiemels">
    <w:name w:val="Intense Emphasis"/>
    <w:basedOn w:val="Bekezdsalapbettpusa"/>
    <w:uiPriority w:val="21"/>
    <w:qFormat/>
    <w:rsid w:val="003A28C1"/>
    <w:rPr>
      <w:i/>
      <w:iCs/>
      <w:color w:val="0F4761" w:themeColor="accent1" w:themeShade="BF"/>
    </w:rPr>
  </w:style>
  <w:style w:type="paragraph" w:styleId="Kiemeltidzet">
    <w:name w:val="Intense Quote"/>
    <w:basedOn w:val="Norml"/>
    <w:next w:val="Norml"/>
    <w:link w:val="KiemeltidzetChar"/>
    <w:uiPriority w:val="30"/>
    <w:qFormat/>
    <w:rsid w:val="003A28C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KiemeltidzetChar">
    <w:name w:val="Kiemelt idézet Char"/>
    <w:basedOn w:val="Bekezdsalapbettpusa"/>
    <w:link w:val="Kiemeltidzet"/>
    <w:uiPriority w:val="30"/>
    <w:rsid w:val="003A28C1"/>
    <w:rPr>
      <w:i/>
      <w:iCs/>
      <w:color w:val="0F4761" w:themeColor="accent1" w:themeShade="BF"/>
    </w:rPr>
  </w:style>
  <w:style w:type="character" w:styleId="Ershivatkozs">
    <w:name w:val="Intense Reference"/>
    <w:basedOn w:val="Bekezdsalapbettpusa"/>
    <w:uiPriority w:val="32"/>
    <w:qFormat/>
    <w:rsid w:val="003A28C1"/>
    <w:rPr>
      <w:b/>
      <w:bCs/>
      <w:smallCaps/>
      <w:color w:val="0F4761" w:themeColor="accent1" w:themeShade="BF"/>
      <w:spacing w:val="5"/>
    </w:rPr>
  </w:style>
  <w:style w:type="paragraph" w:styleId="lfej">
    <w:name w:val="header"/>
    <w:basedOn w:val="Norml"/>
    <w:link w:val="lfej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C05A2F"/>
  </w:style>
  <w:style w:type="paragraph" w:styleId="llb">
    <w:name w:val="footer"/>
    <w:basedOn w:val="Norml"/>
    <w:link w:val="llbChar"/>
    <w:uiPriority w:val="99"/>
    <w:unhideWhenUsed/>
    <w:rsid w:val="00C05A2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C05A2F"/>
  </w:style>
  <w:style w:type="paragraph" w:styleId="NormlWeb">
    <w:name w:val="Normal (Web)"/>
    <w:basedOn w:val="Norml"/>
    <w:uiPriority w:val="99"/>
    <w:semiHidden/>
    <w:unhideWhenUsed/>
    <w:rsid w:val="004000CD"/>
    <w:rPr>
      <w:rFonts w:ascii="Times New Roman" w:hAnsi="Times New Roman" w:cs="Times New Roman"/>
    </w:rPr>
  </w:style>
  <w:style w:type="table" w:styleId="Rcsostblzat">
    <w:name w:val="Table Grid"/>
    <w:basedOn w:val="Normltblzat"/>
    <w:uiPriority w:val="39"/>
    <w:rsid w:val="0053455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ldalszm">
    <w:name w:val="page number"/>
    <w:basedOn w:val="Bekezdsalapbettpusa"/>
    <w:uiPriority w:val="99"/>
    <w:unhideWhenUsed/>
    <w:rsid w:val="006725E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1785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1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1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49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3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120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853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51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961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56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877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90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522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61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758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69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25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604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018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85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732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23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02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72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57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7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37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682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682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1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87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69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2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3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00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754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56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266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927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header" Target="header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034322-C80D-42F6-993C-799C470CFF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58</TotalTime>
  <Pages>7</Pages>
  <Words>625</Words>
  <Characters>4316</Characters>
  <Application>Microsoft Office Word</Application>
  <DocSecurity>0</DocSecurity>
  <Lines>35</Lines>
  <Paragraphs>9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Takács Éva</dc:creator>
  <cp:keywords/>
  <dc:description/>
  <cp:lastModifiedBy>Gaszler Gabriella Beatrix</cp:lastModifiedBy>
  <cp:revision>37</cp:revision>
  <cp:lastPrinted>2025-06-03T10:56:00Z</cp:lastPrinted>
  <dcterms:created xsi:type="dcterms:W3CDTF">2025-06-03T12:50:00Z</dcterms:created>
  <dcterms:modified xsi:type="dcterms:W3CDTF">2025-07-05T13:54:00Z</dcterms:modified>
</cp:coreProperties>
</file>